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14:ligatures w14:val="none"/>
        </w:rPr>
        <mc:AlternateContent>
          <mc:Choice Requires="wps">
            <w:drawing>
              <wp:anchor distT="0" distB="0" distL="114300" distR="114300" simplePos="0" relativeHeight="251661312" behindDoc="0" locked="0" layoutInCell="1" allowOverlap="1">
                <wp:simplePos x="0" y="0"/>
                <wp:positionH relativeFrom="column">
                  <wp:posOffset>-43180</wp:posOffset>
                </wp:positionH>
                <wp:positionV relativeFrom="paragraph">
                  <wp:posOffset>-24130</wp:posOffset>
                </wp:positionV>
                <wp:extent cx="6019800" cy="514350"/>
                <wp:effectExtent l="0" t="0" r="0" b="0"/>
                <wp:wrapNone/>
                <wp:docPr id="6" name="Text Box 6"/>
                <wp:cNvGraphicFramePr/>
                <a:graphic xmlns:a="http://schemas.openxmlformats.org/drawingml/2006/main">
                  <a:graphicData uri="http://schemas.microsoft.com/office/word/2010/wordprocessingShape">
                    <wps:wsp>
                      <wps:cNvSpPr txBox="1">
                        <a:spLocks noChangeArrowheads="1"/>
                      </wps:cNvSpPr>
                      <wps:spPr bwMode="auto">
                        <a:xfrm>
                          <a:off x="0" y="0"/>
                          <a:ext cx="6019800" cy="514350"/>
                        </a:xfrm>
                        <a:prstGeom prst="rect">
                          <a:avLst/>
                        </a:prstGeom>
                        <a:noFill/>
                        <a:ln>
                          <a:noFill/>
                        </a:ln>
                        <a:effectLst/>
                      </wps:spPr>
                      <wps:txbx>
                        <w:txbxContent>
                          <w:p>
                            <w:pPr>
                              <w:widowControl w:val="0"/>
                              <w:tabs>
                                <w:tab w:val="left" w:pos="6804"/>
                              </w:tabs>
                              <w:spacing w:after="0" w:line="240" w:lineRule="auto"/>
                              <w:rPr>
                                <w:rFonts w:ascii="Times New Roman" w:hAnsi="Times New Roman" w:cs="Times New Roman"/>
                                <w:b/>
                                <w:bCs/>
                                <w14:ligatures w14:val="none"/>
                              </w:rPr>
                            </w:pPr>
                            <w:r>
                              <w:rPr>
                                <w:rFonts w:ascii="Times New Roman" w:hAnsi="Times New Roman" w:cs="Times New Roman"/>
                                <w:b/>
                              </w:rPr>
                              <w:t xml:space="preserve"> JURNAL MIDPRO</w:t>
                            </w:r>
                            <w:r>
                              <w:rPr>
                                <w:rFonts w:ascii="Times New Roman" w:hAnsi="Times New Roman" w:cs="Times New Roman"/>
                                <w:b/>
                                <w:color w:val="7030A0"/>
                                <w:lang w:val="id-ID"/>
                              </w:rPr>
                              <w:t>,</w:t>
                            </w:r>
                            <w:r>
                              <w:rPr>
                                <w:rFonts w:ascii="Times New Roman" w:hAnsi="Times New Roman" w:cs="Times New Roman"/>
                              </w:rPr>
                              <w:t xml:space="preserve"> </w:t>
                            </w:r>
                            <w:r>
                              <w:rPr>
                                <w:rFonts w:ascii="Times New Roman" w:hAnsi="Times New Roman" w:cs="Times New Roman"/>
                                <w:b/>
                                <w:bCs/>
                                <w14:ligatures w14:val="none"/>
                              </w:rPr>
                              <w:t>Vol.xxNo.xx (Juli</w:t>
                            </w:r>
                            <w:r>
                              <w:rPr>
                                <w:rFonts w:ascii="Times New Roman" w:hAnsi="Times New Roman" w:cs="Times New Roman"/>
                                <w:b/>
                                <w:bCs/>
                                <w:lang w:val="id-ID"/>
                                <w14:ligatures w14:val="none"/>
                              </w:rPr>
                              <w:t>,</w:t>
                            </w:r>
                            <w:r>
                              <w:rPr>
                                <w:rFonts w:ascii="Times New Roman" w:hAnsi="Times New Roman" w:cs="Times New Roman"/>
                                <w:b/>
                                <w:bCs/>
                                <w14:ligatures w14:val="none"/>
                              </w:rPr>
                              <w:t xml:space="preserve"> 2022)</w:t>
                            </w:r>
                            <w:r>
                              <w:rPr>
                                <w:rFonts w:ascii="Times New Roman" w:hAnsi="Times New Roman" w:cs="Times New Roman"/>
                                <w:b/>
                                <w:bCs/>
                                <w:lang w:val="id-ID"/>
                                <w14:ligatures w14:val="none"/>
                              </w:rPr>
                              <w:t xml:space="preserve"> : </w:t>
                            </w:r>
                            <w:r>
                              <w:rPr>
                                <w:rFonts w:ascii="Times New Roman" w:hAnsi="Times New Roman" w:cs="Times New Roman"/>
                                <w:b/>
                                <w:bCs/>
                                <w14:ligatures w14:val="none"/>
                              </w:rPr>
                              <w:t xml:space="preserve">xx-xx  </w:t>
                            </w:r>
                            <w:r>
                              <w:rPr>
                                <w:rFonts w:ascii="Times New Roman" w:hAnsi="Times New Roman" w:cs="Times New Roman"/>
                                <w:b/>
                                <w:bCs/>
                                <w:lang w:val="id-ID"/>
                                <w14:ligatures w14:val="none"/>
                              </w:rPr>
                              <w:t xml:space="preserve">     </w:t>
                            </w:r>
                            <w:r>
                              <w:rPr>
                                <w:rFonts w:ascii="Times New Roman" w:hAnsi="Times New Roman" w:cs="Times New Roman"/>
                                <w:b/>
                                <w:bCs/>
                                <w14:ligatures w14:val="none"/>
                              </w:rPr>
                              <w:t xml:space="preserve">        </w:t>
                            </w:r>
                            <w:r>
                              <w:rPr>
                                <w:rFonts w:ascii="Times New Roman" w:hAnsi="Times New Roman" w:cs="Times New Roman"/>
                                <w:b/>
                                <w:bCs/>
                                <w:lang w:val="id-ID"/>
                                <w14:ligatures w14:val="none"/>
                              </w:rPr>
                              <w:t xml:space="preserve">    </w:t>
                            </w:r>
                            <w:r>
                              <w:rPr>
                                <w:rFonts w:ascii="Times New Roman" w:hAnsi="Times New Roman" w:cs="Times New Roman"/>
                                <w:b/>
                                <w:bCs/>
                                <w:lang w:val="id-ID"/>
                                <w14:ligatures w14:val="none"/>
                              </w:rPr>
                              <w:tab/>
                            </w:r>
                            <w:r>
                              <w:rPr>
                                <w:rFonts w:ascii="Times New Roman" w:hAnsi="Times New Roman" w:cs="Times New Roman"/>
                                <w:b/>
                                <w:bCs/>
                                <w14:ligatures w14:val="none"/>
                              </w:rPr>
                              <w:t>E-ISSN:  2684-6764</w:t>
                            </w:r>
                          </w:p>
                          <w:p>
                            <w:pPr>
                              <w:widowControl w:val="0"/>
                              <w:spacing w:after="0" w:line="240" w:lineRule="auto"/>
                              <w:rPr>
                                <w:rFonts w:ascii="Times New Roman" w:hAnsi="Times New Roman" w:cs="Times New Roman"/>
                                <w:b/>
                                <w:bCs/>
                                <w14:ligatures w14:val="none"/>
                              </w:rPr>
                            </w:pPr>
                            <w:r>
                              <w:rPr>
                                <w:rFonts w:ascii="Times New Roman" w:hAnsi="Times New Roman" w:cs="Times New Roman"/>
                                <w:b/>
                                <w:bCs/>
                                <w14:ligatures w14:val="none"/>
                              </w:rPr>
                              <w:t xml:space="preserve"> Terakreditasi Nasional Peringkat 4 No. 36/E/KPT/2019</w:t>
                            </w:r>
                          </w:p>
                          <w:p>
                            <w:pPr>
                              <w:widowControl w:val="0"/>
                              <w:spacing w:after="0" w:line="240" w:lineRule="auto"/>
                              <w:rPr>
                                <w:rFonts w:ascii="Times New Roman" w:hAnsi="Times New Roman" w:cs="Times New Roman"/>
                                <w:b/>
                                <w:bCs/>
                                <w14:ligatures w14:val="none"/>
                              </w:rPr>
                            </w:pPr>
                            <w:r>
                              <w:rPr>
                                <w:rFonts w:ascii="Times New Roman" w:hAnsi="Times New Roman"/>
                              </w:rPr>
                              <w:t>Available Online at http:</w:t>
                            </w:r>
                            <w:r>
                              <w:t xml:space="preserve"> </w:t>
                            </w:r>
                            <w:r>
                              <w:rPr>
                                <w:rFonts w:ascii="Times New Roman" w:hAnsi="Times New Roman"/>
                              </w:rPr>
                              <w:t>http://jurnalkesehatan.unisla.ac.id/index.php/midpro</w:t>
                            </w:r>
                          </w:p>
                          <w:p>
                            <w:pPr>
                              <w:widowControl w:val="0"/>
                              <w:spacing w:after="0"/>
                              <w:rPr>
                                <w:rFonts w:ascii="Times New Roman" w:hAnsi="Times New Roman" w:cs="Times New Roman"/>
                                <w:b/>
                                <w:bCs/>
                                <w14:ligatures w14:val="none"/>
                              </w:rPr>
                            </w:pPr>
                          </w:p>
                          <w:p>
                            <w:pPr>
                              <w:widowControl w:val="0"/>
                              <w:spacing w:after="0"/>
                              <w:rPr>
                                <w:rFonts w:ascii="Times New Roman" w:hAnsi="Times New Roman" w:cs="Times New Roman"/>
                                <w:b/>
                                <w:bCs/>
                                <w14:ligatures w14:val="none"/>
                              </w:rPr>
                            </w:pPr>
                          </w:p>
                        </w:txbxContent>
                      </wps:txbx>
                      <wps:bodyPr rot="0" vert="horz" wrap="square" lIns="36576" tIns="36576" rIns="36576" bIns="36576" anchor="t" anchorCtr="0" upright="1"/>
                    </wps:wsp>
                  </a:graphicData>
                </a:graphic>
              </wp:anchor>
            </w:drawing>
          </mc:Choice>
          <mc:Fallback>
            <w:pict>
              <v:shape id="_x0000_s1026" o:spid="_x0000_s1026" o:spt="202" type="#_x0000_t202" style="position:absolute;left:0pt;margin-left:-3.4pt;margin-top:-1.9pt;height:40.5pt;width:474pt;z-index:251661312;mso-width-relative:page;mso-height-relative:page;" filled="f" stroked="f" coordsize="21600,21600" o:gfxdata="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eKmY9gAAAAIAQAADwAAAAAAAAABACAAAAAiAAAAZHJzL2Rvd25yZXYu&#10;eG1sUEsBAhQAFAAAAAgAh07iQIKc35n7AQAACAQAAA4AAAAAAAAAAQAgAAAAJwEAAGRycy9lMm9E&#10;b2MueG1sUEsFBgAAAAAGAAYAWQEAAJQFAAAAAA==&#10;">
                <v:fill on="f" focussize="0,0"/>
                <v:stroke on="f"/>
                <v:imagedata o:title=""/>
                <o:lock v:ext="edit" aspectratio="f"/>
                <v:textbox inset="1.016mm,1.016mm,1.016mm,1.016mm">
                  <w:txbxContent>
                    <w:p>
                      <w:pPr>
                        <w:widowControl w:val="0"/>
                        <w:tabs>
                          <w:tab w:val="left" w:pos="6804"/>
                        </w:tabs>
                        <w:spacing w:after="0" w:line="240" w:lineRule="auto"/>
                        <w:rPr>
                          <w:rFonts w:ascii="Times New Roman" w:hAnsi="Times New Roman" w:cs="Times New Roman"/>
                          <w:b/>
                          <w:bCs/>
                          <w14:ligatures w14:val="none"/>
                        </w:rPr>
                      </w:pPr>
                      <w:r>
                        <w:rPr>
                          <w:rFonts w:ascii="Times New Roman" w:hAnsi="Times New Roman" w:cs="Times New Roman"/>
                          <w:b/>
                        </w:rPr>
                        <w:t xml:space="preserve"> JURNAL MIDPRO</w:t>
                      </w:r>
                      <w:r>
                        <w:rPr>
                          <w:rFonts w:ascii="Times New Roman" w:hAnsi="Times New Roman" w:cs="Times New Roman"/>
                          <w:b/>
                          <w:color w:val="7030A0"/>
                          <w:lang w:val="id-ID"/>
                        </w:rPr>
                        <w:t>,</w:t>
                      </w:r>
                      <w:r>
                        <w:rPr>
                          <w:rFonts w:ascii="Times New Roman" w:hAnsi="Times New Roman" w:cs="Times New Roman"/>
                        </w:rPr>
                        <w:t xml:space="preserve"> </w:t>
                      </w:r>
                      <w:r>
                        <w:rPr>
                          <w:rFonts w:ascii="Times New Roman" w:hAnsi="Times New Roman" w:cs="Times New Roman"/>
                          <w:b/>
                          <w:bCs/>
                          <w14:ligatures w14:val="none"/>
                        </w:rPr>
                        <w:t>Vol.xxNo.xx (Juli</w:t>
                      </w:r>
                      <w:r>
                        <w:rPr>
                          <w:rFonts w:ascii="Times New Roman" w:hAnsi="Times New Roman" w:cs="Times New Roman"/>
                          <w:b/>
                          <w:bCs/>
                          <w:lang w:val="id-ID"/>
                          <w14:ligatures w14:val="none"/>
                        </w:rPr>
                        <w:t>,</w:t>
                      </w:r>
                      <w:r>
                        <w:rPr>
                          <w:rFonts w:ascii="Times New Roman" w:hAnsi="Times New Roman" w:cs="Times New Roman"/>
                          <w:b/>
                          <w:bCs/>
                          <w14:ligatures w14:val="none"/>
                        </w:rPr>
                        <w:t xml:space="preserve"> 2022)</w:t>
                      </w:r>
                      <w:r>
                        <w:rPr>
                          <w:rFonts w:ascii="Times New Roman" w:hAnsi="Times New Roman" w:cs="Times New Roman"/>
                          <w:b/>
                          <w:bCs/>
                          <w:lang w:val="id-ID"/>
                          <w14:ligatures w14:val="none"/>
                        </w:rPr>
                        <w:t xml:space="preserve"> : </w:t>
                      </w:r>
                      <w:r>
                        <w:rPr>
                          <w:rFonts w:ascii="Times New Roman" w:hAnsi="Times New Roman" w:cs="Times New Roman"/>
                          <w:b/>
                          <w:bCs/>
                          <w14:ligatures w14:val="none"/>
                        </w:rPr>
                        <w:t xml:space="preserve">xx-xx  </w:t>
                      </w:r>
                      <w:r>
                        <w:rPr>
                          <w:rFonts w:ascii="Times New Roman" w:hAnsi="Times New Roman" w:cs="Times New Roman"/>
                          <w:b/>
                          <w:bCs/>
                          <w:lang w:val="id-ID"/>
                          <w14:ligatures w14:val="none"/>
                        </w:rPr>
                        <w:t xml:space="preserve">     </w:t>
                      </w:r>
                      <w:r>
                        <w:rPr>
                          <w:rFonts w:ascii="Times New Roman" w:hAnsi="Times New Roman" w:cs="Times New Roman"/>
                          <w:b/>
                          <w:bCs/>
                          <w14:ligatures w14:val="none"/>
                        </w:rPr>
                        <w:t xml:space="preserve">        </w:t>
                      </w:r>
                      <w:r>
                        <w:rPr>
                          <w:rFonts w:ascii="Times New Roman" w:hAnsi="Times New Roman" w:cs="Times New Roman"/>
                          <w:b/>
                          <w:bCs/>
                          <w:lang w:val="id-ID"/>
                          <w14:ligatures w14:val="none"/>
                        </w:rPr>
                        <w:t xml:space="preserve">    </w:t>
                      </w:r>
                      <w:r>
                        <w:rPr>
                          <w:rFonts w:ascii="Times New Roman" w:hAnsi="Times New Roman" w:cs="Times New Roman"/>
                          <w:b/>
                          <w:bCs/>
                          <w:lang w:val="id-ID"/>
                          <w14:ligatures w14:val="none"/>
                        </w:rPr>
                        <w:tab/>
                      </w:r>
                      <w:r>
                        <w:rPr>
                          <w:rFonts w:ascii="Times New Roman" w:hAnsi="Times New Roman" w:cs="Times New Roman"/>
                          <w:b/>
                          <w:bCs/>
                          <w14:ligatures w14:val="none"/>
                        </w:rPr>
                        <w:t>E-ISSN:  2684-6764</w:t>
                      </w:r>
                    </w:p>
                    <w:p>
                      <w:pPr>
                        <w:widowControl w:val="0"/>
                        <w:spacing w:after="0" w:line="240" w:lineRule="auto"/>
                        <w:rPr>
                          <w:rFonts w:ascii="Times New Roman" w:hAnsi="Times New Roman" w:cs="Times New Roman"/>
                          <w:b/>
                          <w:bCs/>
                          <w14:ligatures w14:val="none"/>
                        </w:rPr>
                      </w:pPr>
                      <w:r>
                        <w:rPr>
                          <w:rFonts w:ascii="Times New Roman" w:hAnsi="Times New Roman" w:cs="Times New Roman"/>
                          <w:b/>
                          <w:bCs/>
                          <w14:ligatures w14:val="none"/>
                        </w:rPr>
                        <w:t xml:space="preserve"> Terakreditasi Nasional Peringkat 4 No. 36/E/KPT/2019</w:t>
                      </w:r>
                    </w:p>
                    <w:p>
                      <w:pPr>
                        <w:widowControl w:val="0"/>
                        <w:spacing w:after="0" w:line="240" w:lineRule="auto"/>
                        <w:rPr>
                          <w:rFonts w:ascii="Times New Roman" w:hAnsi="Times New Roman" w:cs="Times New Roman"/>
                          <w:b/>
                          <w:bCs/>
                          <w14:ligatures w14:val="none"/>
                        </w:rPr>
                      </w:pPr>
                      <w:r>
                        <w:rPr>
                          <w:rFonts w:ascii="Times New Roman" w:hAnsi="Times New Roman"/>
                        </w:rPr>
                        <w:t>Available Online at http:</w:t>
                      </w:r>
                      <w:r>
                        <w:t xml:space="preserve"> </w:t>
                      </w:r>
                      <w:r>
                        <w:rPr>
                          <w:rFonts w:ascii="Times New Roman" w:hAnsi="Times New Roman"/>
                        </w:rPr>
                        <w:t>http://jurnalkesehatan.unisla.ac.id/index.php/midpro</w:t>
                      </w:r>
                    </w:p>
                    <w:p>
                      <w:pPr>
                        <w:widowControl w:val="0"/>
                        <w:spacing w:after="0"/>
                        <w:rPr>
                          <w:rFonts w:ascii="Times New Roman" w:hAnsi="Times New Roman" w:cs="Times New Roman"/>
                          <w:b/>
                          <w:bCs/>
                          <w14:ligatures w14:val="none"/>
                        </w:rPr>
                      </w:pPr>
                    </w:p>
                    <w:p>
                      <w:pPr>
                        <w:widowControl w:val="0"/>
                        <w:spacing w:after="0"/>
                        <w:rPr>
                          <w:rFonts w:ascii="Times New Roman" w:hAnsi="Times New Roman" w:cs="Times New Roman"/>
                          <w:b/>
                          <w:bCs/>
                          <w14:ligatures w14:val="none"/>
                        </w:rPr>
                      </w:pPr>
                    </w:p>
                  </w:txbxContent>
                </v:textbox>
              </v:shape>
            </w:pict>
          </mc:Fallback>
        </mc:AlternateContent>
      </w:r>
    </w:p>
    <w:p>
      <w:pPr>
        <w:spacing w:after="0" w:line="240" w:lineRule="auto"/>
        <w:jc w:val="center"/>
        <w:rPr>
          <w:rFonts w:ascii="Times New Roman" w:hAnsi="Times New Roman"/>
          <w:lang w:val="zh-CN"/>
        </w:rPr>
      </w:pPr>
    </w:p>
    <w:p>
      <w:pPr>
        <w:spacing w:after="0" w:line="240" w:lineRule="auto"/>
        <w:rPr>
          <w:rFonts w:ascii="Times New Roman" w:hAnsi="Times New Roman"/>
          <w:b/>
          <w:sz w:val="24"/>
          <w:lang w:val="zh-CN"/>
        </w:rPr>
      </w:pPr>
      <w:r>
        <w:rPr>
          <w14:ligatures w14:val="none"/>
        </w:rPr>
        <w:drawing>
          <wp:anchor distT="0" distB="0" distL="114300" distR="114300" simplePos="0" relativeHeight="251666432" behindDoc="0" locked="0" layoutInCell="1" allowOverlap="1">
            <wp:simplePos x="0" y="0"/>
            <wp:positionH relativeFrom="column">
              <wp:posOffset>-38100</wp:posOffset>
            </wp:positionH>
            <wp:positionV relativeFrom="paragraph">
              <wp:posOffset>209550</wp:posOffset>
            </wp:positionV>
            <wp:extent cx="5760720" cy="111188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760720" cy="1111885"/>
                    </a:xfrm>
                    <a:prstGeom prst="rect">
                      <a:avLst/>
                    </a:prstGeom>
                  </pic:spPr>
                </pic:pic>
              </a:graphicData>
            </a:graphic>
          </wp:anchor>
        </w:drawing>
      </w:r>
    </w:p>
    <w:p>
      <w:pPr>
        <w:spacing w:after="0" w:line="240" w:lineRule="auto"/>
        <w:jc w:val="center"/>
        <w:rPr>
          <w:rFonts w:ascii="Times New Roman" w:hAnsi="Times New Roman"/>
          <w:b/>
          <w:sz w:val="24"/>
          <w:lang w:val="zh-CN"/>
        </w:rPr>
      </w:pPr>
      <w:r>
        <w:rPr>
          <w14:ligatures w14:val="none"/>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1228090</wp:posOffset>
                </wp:positionV>
                <wp:extent cx="5759450" cy="0"/>
                <wp:effectExtent l="0" t="19050" r="12700" b="19050"/>
                <wp:wrapNone/>
                <wp:docPr id="2" name="Straight Connector 2"/>
                <wp:cNvGraphicFramePr/>
                <a:graphic xmlns:a="http://schemas.openxmlformats.org/drawingml/2006/main">
                  <a:graphicData uri="http://schemas.microsoft.com/office/word/2010/wordprocessingShape">
                    <wps:wsp>
                      <wps:cNvCnPr/>
                      <wps:spPr>
                        <a:xfrm>
                          <a:off x="0" y="0"/>
                          <a:ext cx="5759450"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7pt;margin-top:96.7pt;height:0pt;width:453.5pt;z-index:251659264;mso-width-relative:page;mso-height-relative:page;" filled="f" stroked="t" coordsize="21600,21600" o:gfxdata="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EfQ/z1AAAAAoBAAAPAAAAAAAAAAEAIAAAACIAAABkcnMvZG93bnJl&#10;di54bWxQSwECFAAUAAAACACHTuJAl7VJLMgBAACeAwAADgAAAAAAAAABACAAAAAjAQAAZHJzL2Uy&#10;b0RvYy54bWxQSwUGAAAAAAYABgBZAQAAXQUAAAAA&#10;">
                <v:fill on="f" focussize="0,0"/>
                <v:stroke weight="3pt" color="#000000 [3213]" joinstyle="round"/>
                <v:imagedata o:title=""/>
                <o:lock v:ext="edit" aspectratio="f"/>
              </v:line>
            </w:pict>
          </mc:Fallback>
        </mc:AlternateContent>
      </w:r>
    </w:p>
    <w:p>
      <w:pPr>
        <w:pBdr>
          <w:bottom w:val="single" w:color="auto" w:sz="12" w:space="1"/>
        </w:pBd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The Effect of Infusion of Basil Leaves </w:t>
      </w:r>
      <w:r>
        <w:rPr>
          <w:rFonts w:ascii="Times New Roman" w:hAnsi="Times New Roman" w:cs="Times New Roman"/>
          <w:b/>
          <w:bCs/>
          <w:iCs/>
          <w:sz w:val="24"/>
          <w:szCs w:val="24"/>
        </w:rPr>
        <w:t>(</w:t>
      </w:r>
      <w:r>
        <w:rPr>
          <w:rFonts w:ascii="Times New Roman" w:hAnsi="Times New Roman" w:cs="Times New Roman"/>
          <w:b/>
          <w:bCs/>
          <w:i/>
          <w:sz w:val="24"/>
          <w:szCs w:val="24"/>
        </w:rPr>
        <w:t>Ocimum Basilicum L</w:t>
      </w:r>
      <w:r>
        <w:rPr>
          <w:rFonts w:ascii="Times New Roman" w:hAnsi="Times New Roman" w:cs="Times New Roman"/>
          <w:b/>
          <w:bCs/>
          <w:iCs/>
          <w:sz w:val="24"/>
          <w:szCs w:val="24"/>
        </w:rPr>
        <w:t xml:space="preserve">) </w:t>
      </w:r>
      <w:r>
        <w:rPr>
          <w:rFonts w:ascii="Times New Roman" w:hAnsi="Times New Roman" w:cs="Times New Roman"/>
          <w:b/>
          <w:bCs/>
          <w:sz w:val="24"/>
          <w:szCs w:val="24"/>
        </w:rPr>
        <w:t xml:space="preserve">on Pathological Flour Albus in Women of Childbearing Age </w:t>
      </w:r>
    </w:p>
    <w:p>
      <w:pPr>
        <w:spacing w:after="0" w:line="240" w:lineRule="auto"/>
        <w:jc w:val="center"/>
        <w:rPr>
          <w:rFonts w:ascii="Times New Roman" w:hAnsi="Times New Roman" w:cs="Times New Roman"/>
          <w:b/>
          <w:bCs/>
          <w:sz w:val="24"/>
          <w:szCs w:val="24"/>
          <w:lang w:val="zh-CN"/>
        </w:rPr>
      </w:pPr>
    </w:p>
    <w:p>
      <w:pPr>
        <w:spacing w:after="0" w:line="240" w:lineRule="auto"/>
        <w:jc w:val="center"/>
        <w:rPr>
          <w:rFonts w:ascii="Times New Roman" w:hAnsi="Times New Roman" w:cs="Times New Roman"/>
          <w:b/>
        </w:rPr>
      </w:pPr>
      <w:r>
        <w:rPr>
          <w:rFonts w:ascii="Times New Roman" w:hAnsi="Times New Roman" w:cs="Times New Roman"/>
          <w:b/>
          <w:vertAlign w:val="superscript"/>
        </w:rPr>
        <w:t>K</w:t>
      </w:r>
      <w:r>
        <w:rPr>
          <w:rFonts w:ascii="Times New Roman" w:hAnsi="Times New Roman" w:cs="Times New Roman"/>
          <w:b/>
        </w:rPr>
        <w:t>Sulistiyowati</w:t>
      </w:r>
      <w:r>
        <w:rPr>
          <w:rFonts w:ascii="Times New Roman" w:hAnsi="Times New Roman" w:cs="Times New Roman"/>
          <w:b/>
          <w:vertAlign w:val="superscript"/>
        </w:rPr>
        <w:t>1</w:t>
      </w:r>
      <w:r>
        <w:rPr>
          <w:rFonts w:ascii="Times New Roman" w:hAnsi="Times New Roman" w:cs="Times New Roman"/>
          <w:b/>
        </w:rPr>
        <w:t>, Dwi Dianita</w:t>
      </w:r>
      <w:r>
        <w:rPr>
          <w:rFonts w:ascii="Times New Roman" w:hAnsi="Times New Roman" w:cs="Times New Roman"/>
          <w:b/>
          <w:vertAlign w:val="superscript"/>
        </w:rPr>
        <w:t>2</w:t>
      </w:r>
      <w:r>
        <w:rPr>
          <w:rFonts w:ascii="Times New Roman" w:hAnsi="Times New Roman" w:cs="Times New Roman"/>
          <w:b/>
        </w:rPr>
        <w:t>,Ponco Indah Arista Sari</w:t>
      </w:r>
      <w:r>
        <w:rPr>
          <w:rFonts w:ascii="Times New Roman" w:hAnsi="Times New Roman" w:cs="Times New Roman"/>
          <w:b/>
          <w:vertAlign w:val="superscript"/>
        </w:rPr>
        <w:t>3</w:t>
      </w:r>
    </w:p>
    <w:p>
      <w:pPr>
        <w:spacing w:after="0" w:line="240" w:lineRule="auto"/>
        <w:jc w:val="center"/>
        <w:rPr>
          <w:rFonts w:ascii="Times New Roman" w:hAnsi="Times New Roman"/>
        </w:rPr>
      </w:pPr>
      <w:r>
        <w:rPr>
          <w:rFonts w:ascii="Times New Roman" w:hAnsi="Times New Roman" w:cs="Times New Roman"/>
          <w:vertAlign w:val="superscript"/>
        </w:rPr>
        <w:t>1,2,3</w:t>
      </w:r>
      <w:r>
        <w:rPr>
          <w:rFonts w:ascii="Times New Roman" w:hAnsi="Times New Roman" w:cs="Times New Roman"/>
        </w:rPr>
        <w:t xml:space="preserve"> Program Studi Kebidanan Fakultas Ilmu Kesehatan Kesehatan, Universitas Muhammadiyah Lamongan</w:t>
      </w:r>
    </w:p>
    <w:p>
      <w:pPr>
        <w:spacing w:after="0" w:line="240" w:lineRule="auto"/>
        <w:jc w:val="center"/>
        <w:rPr>
          <w:rFonts w:ascii="Times New Roman" w:hAnsi="Times New Roman"/>
          <w:lang w:val="zh-CN"/>
        </w:rPr>
      </w:pPr>
      <w:r>
        <w:rPr>
          <w:rFonts w:ascii="Times New Roman" w:hAnsi="Times New Roman"/>
          <w:lang w:val="zh-CN"/>
        </w:rPr>
        <w:t>Email Author Correspondence (</w:t>
      </w:r>
      <w:r>
        <w:rPr>
          <w:rFonts w:ascii="Times New Roman" w:hAnsi="Times New Roman"/>
          <w:vertAlign w:val="superscript"/>
          <w:lang w:val="zh-CN"/>
        </w:rPr>
        <w:t>K</w:t>
      </w:r>
      <w:r>
        <w:rPr>
          <w:rFonts w:ascii="Times New Roman" w:hAnsi="Times New Roman"/>
          <w:lang w:val="zh-CN"/>
        </w:rPr>
        <w:t xml:space="preserve">): </w:t>
      </w:r>
      <w:r>
        <w:rPr>
          <w:rFonts w:ascii="Times New Roman" w:hAnsi="Times New Roman"/>
        </w:rPr>
        <w:t>sulistiyowatiumla@gmail.com</w:t>
      </w:r>
      <w:r>
        <w:fldChar w:fldCharType="begin"/>
      </w:r>
      <w:r>
        <w:instrText xml:space="preserve"> HYPERLINK "mailto:Irmasusanti.apt@gmail.com" </w:instrText>
      </w:r>
      <w:r>
        <w:fldChar w:fldCharType="separate"/>
      </w:r>
      <w:r>
        <w:fldChar w:fldCharType="end"/>
      </w:r>
    </w:p>
    <w:p>
      <w:pPr>
        <w:pBdr>
          <w:bottom w:val="single" w:color="auto" w:sz="4" w:space="1"/>
        </w:pBdr>
        <w:spacing w:after="0" w:line="240" w:lineRule="auto"/>
        <w:jc w:val="center"/>
        <w:rPr>
          <w:rFonts w:ascii="Times New Roman" w:hAnsi="Times New Roman"/>
          <w:vertAlign w:val="superscript"/>
          <w:lang w:val="id-ID"/>
        </w:rPr>
      </w:pPr>
    </w:p>
    <w:p>
      <w:pPr>
        <w:spacing w:after="0" w:line="240" w:lineRule="auto"/>
        <w:jc w:val="center"/>
        <w:rPr>
          <w:rFonts w:ascii="Times New Roman" w:hAnsi="Times New Roman"/>
          <w:b/>
          <w:lang w:val="zh-CN"/>
        </w:rPr>
      </w:pPr>
    </w:p>
    <w:p>
      <w:pPr>
        <w:spacing w:after="0" w:line="240" w:lineRule="auto"/>
        <w:jc w:val="center"/>
        <w:rPr>
          <w:rStyle w:val="26"/>
          <w:rFonts w:ascii="Times New Roman" w:hAnsi="Times New Roman"/>
          <w:sz w:val="22"/>
          <w:szCs w:val="22"/>
        </w:rPr>
      </w:pPr>
      <w:r>
        <w:rPr>
          <w:rFonts w:ascii="Times New Roman" w:hAnsi="Times New Roman"/>
          <w:b/>
          <w:sz w:val="22"/>
          <w:szCs w:val="22"/>
        </w:rPr>
        <w:t>ABSTRACT</w:t>
      </w:r>
    </w:p>
    <w:p>
      <w:pPr>
        <w:pStyle w:val="2"/>
        <w:spacing w:before="76"/>
        <w:ind w:left="0" w:firstLine="600"/>
        <w:rPr>
          <w:b w:val="0"/>
          <w:bCs w:val="0"/>
          <w:iCs/>
        </w:rPr>
      </w:pPr>
      <w:r>
        <w:rPr>
          <w:b w:val="0"/>
          <w:bCs w:val="0"/>
          <w:iCs/>
        </w:rPr>
        <w:t xml:space="preserve">Flour albus is one of three women's problems that were originally considered a common problem but eventually become severe and even cause infection. The problem of this research was the high incidence of pathological flour albus. The purpose of this study was to determine the difference in pathological flour albus before and after administration of basil leaf infusion (in women of childbearing age (WUS) </w:t>
      </w:r>
      <w:r>
        <w:rPr>
          <w:b w:val="0"/>
          <w:bCs w:val="0"/>
        </w:rPr>
        <w:t>at Independent Midwifery Practice Ny. Aida Hartatik, S.ST</w:t>
      </w:r>
      <w:r>
        <w:rPr>
          <w:b w:val="0"/>
          <w:bCs w:val="0"/>
          <w:iCs/>
        </w:rPr>
        <w:t xml:space="preserve"> Dlanggu-Deket-Lamongan.</w:t>
      </w:r>
    </w:p>
    <w:p>
      <w:pPr>
        <w:pStyle w:val="2"/>
        <w:spacing w:before="76"/>
        <w:ind w:left="0" w:firstLine="600"/>
        <w:rPr>
          <w:b w:val="0"/>
          <w:bCs w:val="0"/>
          <w:iCs/>
        </w:rPr>
      </w:pPr>
      <w:r>
        <w:rPr>
          <w:b w:val="0"/>
          <w:bCs w:val="0"/>
          <w:iCs/>
        </w:rPr>
        <w:t xml:space="preserve">This research applied pre-experimental research design with one-group pre-test-post-test-design approach. The </w:t>
      </w:r>
      <w:r>
        <w:rPr>
          <w:b w:val="0"/>
          <w:bCs w:val="0"/>
          <w:iCs/>
        </w:rPr>
        <w:tab/>
      </w:r>
      <w:r>
        <w:rPr>
          <w:b w:val="0"/>
          <w:bCs w:val="0"/>
          <w:iCs/>
        </w:rPr>
        <w:t xml:space="preserve">population was all women of childbearing age who experienced flour albus at BPM Ny. Aida Hartatik, S.ST in February-June 2019. The samples were twenty-five women obtained by incidental sampling. The research variables were pathological flour albus and treatment with basil leaf infusion. The data were taken by interview and observation. Then, the data were analyzed by Wilcoxon Signed Rank statistical test with a significant level of = 0.05. </w:t>
      </w:r>
    </w:p>
    <w:p>
      <w:pPr>
        <w:pStyle w:val="2"/>
        <w:spacing w:before="76"/>
        <w:ind w:left="0" w:firstLine="600"/>
        <w:rPr>
          <w:b w:val="0"/>
          <w:bCs w:val="0"/>
          <w:iCs/>
        </w:rPr>
      </w:pPr>
      <w:r>
        <w:rPr>
          <w:b w:val="0"/>
          <w:bCs w:val="0"/>
          <w:iCs/>
        </w:rPr>
        <w:t>The results showed that 64% of women of childbearing age before being given basil leaves increased while 72% of women of childbearing age after being given basil leaf infusion decreased. There were differences in pathological flour albus before and after infusion of basil leaves in women of childbearing age with Z=-2,800 and p=0,000. In addition to being given basil leaf infusion (Ocimum Sanctum L), another effort to overcome this problem is through the participation of health workers in providing early information about the prevention and treatment of pathological flour albus.</w:t>
      </w:r>
    </w:p>
    <w:p>
      <w:pPr>
        <w:spacing w:after="0" w:line="240" w:lineRule="auto"/>
        <w:jc w:val="both"/>
        <w:rPr>
          <w:rFonts w:ascii="Times New Roman" w:hAnsi="Times New Roman" w:cs="Times New Roman"/>
        </w:rPr>
      </w:pPr>
    </w:p>
    <w:p>
      <w:pPr>
        <w:spacing w:after="0" w:line="240" w:lineRule="auto"/>
        <w:jc w:val="both"/>
        <w:rPr>
          <w:rFonts w:ascii="Times New Roman" w:hAnsi="Times New Roman" w:cs="Times New Roman"/>
        </w:rPr>
      </w:pPr>
      <w:r>
        <w:rPr>
          <w:rFonts w:ascii="Times New Roman" w:hAnsi="Times New Roman" w:cs="Times New Roman"/>
        </w:rPr>
        <w:t>Keywords:</w:t>
      </w:r>
      <w:r>
        <w:rPr>
          <w:rFonts w:ascii="Times New Roman" w:hAnsi="Times New Roman" w:cs="Times New Roman"/>
          <w:i/>
          <w:lang w:val="en"/>
        </w:rPr>
        <w:t xml:space="preserve"> </w:t>
      </w:r>
      <w:r>
        <w:rPr>
          <w:rFonts w:ascii="Times New Roman" w:hAnsi="Times New Roman" w:cs="Times New Roman"/>
        </w:rPr>
        <w:t xml:space="preserve"> Infusion; Basil leave; WUS; Flour Albus</w:t>
      </w:r>
    </w:p>
    <w:p>
      <w:pPr>
        <w:spacing w:after="0" w:line="240" w:lineRule="auto"/>
        <w:jc w:val="both"/>
        <w:rPr>
          <w:rFonts w:ascii="Times New Roman" w:hAnsi="Times New Roman"/>
        </w:rPr>
      </w:pPr>
    </w:p>
    <w:p>
      <w:pPr>
        <w:spacing w:after="0" w:line="240" w:lineRule="auto"/>
        <w:jc w:val="center"/>
        <w:rPr>
          <w:rFonts w:ascii="Times New Roman" w:hAnsi="Times New Roman"/>
        </w:rPr>
      </w:pPr>
      <w:r>
        <w:rPr>
          <w:rFonts w:ascii="Times New Roman" w:hAnsi="Times New Roman" w:cs="Times New Roman"/>
          <w:color w:val="auto"/>
          <w:kern w:val="0"/>
          <w:sz w:val="24"/>
          <w:szCs w:val="24"/>
          <w14:ligatures w14:val="none"/>
        </w:rPr>
        <mc:AlternateContent>
          <mc:Choice Requires="wps">
            <w:drawing>
              <wp:anchor distT="36195" distB="36195" distL="36195" distR="36195" simplePos="0" relativeHeight="251662336" behindDoc="0" locked="0" layoutInCell="1" allowOverlap="1">
                <wp:simplePos x="0" y="0"/>
                <wp:positionH relativeFrom="column">
                  <wp:posOffset>2540</wp:posOffset>
                </wp:positionH>
                <wp:positionV relativeFrom="paragraph">
                  <wp:posOffset>-3810</wp:posOffset>
                </wp:positionV>
                <wp:extent cx="5760720" cy="0"/>
                <wp:effectExtent l="0" t="0" r="11430" b="19050"/>
                <wp:wrapNone/>
                <wp:docPr id="19" name="Straight Arrow Connector 19"/>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straightConnector1">
                          <a:avLst/>
                        </a:prstGeom>
                        <a:noFill/>
                        <a:ln w="12700">
                          <a:solidFill>
                            <a:schemeClr val="dk1">
                              <a:lumMod val="0"/>
                              <a:lumOff val="0"/>
                            </a:schemeClr>
                          </a:solidFill>
                          <a:round/>
                        </a:ln>
                        <a:effectLst/>
                      </wps:spPr>
                      <wps:bodyPr/>
                    </wps:wsp>
                  </a:graphicData>
                </a:graphic>
              </wp:anchor>
            </w:drawing>
          </mc:Choice>
          <mc:Fallback>
            <w:pict>
              <v:shape id="_x0000_s1026" o:spid="_x0000_s1026" o:spt="32" type="#_x0000_t32" style="position:absolute;left:0pt;margin-left:0.2pt;margin-top:-0.3pt;height:0pt;width:453.6pt;z-index:251662336;mso-width-relative:page;mso-height-relative:page;" filled="f" stroked="t" coordsize="21600,21600" o:gfxdata="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4dZzp&#10;0AAAAAQBAAAPAAAAAAAAAAEAIAAAACIAAABkcnMvZG93bnJldi54bWxQSwECFAAUAAAACACHTuJA&#10;tUsNgfABAAADBAAADgAAAAAAAAABACAAAAAfAQAAZHJzL2Uyb0RvYy54bWxQSwUGAAAAAAYABgBZ&#10;AQAAgQUAAAAA&#10;">
                <v:fill on="f" focussize="0,0"/>
                <v:stroke weight="1pt" color="#000000 [3200]" joinstyle="round"/>
                <v:imagedata o:title=""/>
                <o:lock v:ext="edit" aspectratio="f"/>
              </v:shape>
            </w:pict>
          </mc:Fallback>
        </mc:AlternateContent>
      </w:r>
    </w:p>
    <w:p>
      <w:pPr>
        <w:spacing w:after="0" w:line="240" w:lineRule="auto"/>
        <w:jc w:val="both"/>
        <w:rPr>
          <w:rFonts w:ascii="Times New Roman" w:hAnsi="Times New Roman"/>
        </w:rPr>
      </w:pPr>
      <w:r>
        <w:rPr>
          <w:rFonts w:ascii="Times New Roman" w:hAnsi="Times New Roman" w:cs="Times New Roman"/>
          <w:color w:val="auto"/>
          <w:kern w:val="0"/>
          <w:sz w:val="24"/>
          <w:szCs w:val="24"/>
          <w14:ligatures w14:val="none"/>
        </w:rPr>
        <mc:AlternateContent>
          <mc:Choice Requires="wps">
            <w:drawing>
              <wp:anchor distT="36195" distB="36195" distL="36195" distR="36195" simplePos="0" relativeHeight="251663360" behindDoc="0" locked="0" layoutInCell="1" allowOverlap="1">
                <wp:simplePos x="0" y="0"/>
                <wp:positionH relativeFrom="column">
                  <wp:posOffset>4445</wp:posOffset>
                </wp:positionH>
                <wp:positionV relativeFrom="paragraph">
                  <wp:posOffset>53340</wp:posOffset>
                </wp:positionV>
                <wp:extent cx="2964180" cy="1181100"/>
                <wp:effectExtent l="0" t="0" r="7620" b="0"/>
                <wp:wrapNone/>
                <wp:docPr id="17" name="Text Box 17"/>
                <wp:cNvGraphicFramePr/>
                <a:graphic xmlns:a="http://schemas.openxmlformats.org/drawingml/2006/main">
                  <a:graphicData uri="http://schemas.microsoft.com/office/word/2010/wordprocessingShape">
                    <wps:wsp>
                      <wps:cNvSpPr txBox="1">
                        <a:spLocks noChangeArrowheads="1"/>
                      </wps:cNvSpPr>
                      <wps:spPr bwMode="auto">
                        <a:xfrm>
                          <a:off x="0" y="0"/>
                          <a:ext cx="2964180" cy="1181100"/>
                        </a:xfrm>
                        <a:prstGeom prst="rect">
                          <a:avLst/>
                        </a:prstGeom>
                        <a:noFill/>
                        <a:ln>
                          <a:noFill/>
                        </a:ln>
                        <a:effectLst/>
                      </wps:spPr>
                      <wps:txbx>
                        <w:txbxContent>
                          <w:p>
                            <w:pPr>
                              <w:widowControl w:val="0"/>
                              <w:spacing w:line="240" w:lineRule="auto"/>
                              <w:rPr>
                                <w:rFonts w:ascii="Times New Roman" w:hAnsi="Times New Roman" w:cs="Times New Roman"/>
                                <w:b/>
                                <w:i/>
                                <w:iCs/>
                                <w:sz w:val="22"/>
                                <w:szCs w:val="22"/>
                                <w:lang w:val="id-ID"/>
                                <w14:ligatures w14:val="none"/>
                              </w:rPr>
                            </w:pPr>
                            <w:r>
                              <w:rPr>
                                <w:rFonts w:ascii="Times New Roman" w:hAnsi="Times New Roman" w:cs="Times New Roman"/>
                                <w:b/>
                                <w:i/>
                                <w:iCs/>
                                <w:sz w:val="22"/>
                                <w:szCs w:val="22"/>
                                <w14:ligatures w14:val="none"/>
                              </w:rPr>
                              <w:t>Article history :</w:t>
                            </w:r>
                            <w:r>
                              <w:rPr>
                                <w:rFonts w:ascii="Times New Roman" w:hAnsi="Times New Roman" w:cs="Times New Roman"/>
                                <w:b/>
                                <w:i/>
                                <w:iCs/>
                                <w:sz w:val="22"/>
                                <w:szCs w:val="22"/>
                                <w:lang w:val="id-ID"/>
                                <w14:ligatures w14:val="none"/>
                              </w:rPr>
                              <w:t xml:space="preserve"> </w:t>
                            </w:r>
                          </w:p>
                          <w:p>
                            <w:pPr>
                              <w:widowControl w:val="0"/>
                              <w:spacing w:after="0" w:line="240" w:lineRule="auto"/>
                              <w:rPr>
                                <w:rFonts w:ascii="Times New Roman" w:hAnsi="Times New Roman" w:cs="Times New Roman"/>
                                <w:i/>
                                <w:sz w:val="22"/>
                                <w:szCs w:val="22"/>
                                <w:lang w:val="id-ID"/>
                                <w14:ligatures w14:val="none"/>
                              </w:rPr>
                            </w:pPr>
                            <w:r>
                              <w:rPr>
                                <w:rFonts w:ascii="Times New Roman" w:hAnsi="Times New Roman" w:cs="Times New Roman"/>
                                <w:i/>
                                <w:sz w:val="22"/>
                                <w:szCs w:val="22"/>
                                <w14:ligatures w14:val="none"/>
                              </w:rPr>
                              <w:t xml:space="preserve">Received: xx </w:t>
                            </w:r>
                          </w:p>
                          <w:p>
                            <w:pPr>
                              <w:widowControl w:val="0"/>
                              <w:spacing w:after="0" w:line="240" w:lineRule="auto"/>
                              <w:rPr>
                                <w:rFonts w:ascii="Times New Roman" w:hAnsi="Times New Roman" w:cs="Times New Roman"/>
                                <w:i/>
                                <w:sz w:val="22"/>
                                <w:szCs w:val="22"/>
                                <w14:ligatures w14:val="none"/>
                              </w:rPr>
                            </w:pPr>
                            <w:r>
                              <w:rPr>
                                <w:rFonts w:ascii="Times New Roman" w:hAnsi="Times New Roman" w:cs="Times New Roman"/>
                                <w:i/>
                                <w:sz w:val="22"/>
                                <w:szCs w:val="22"/>
                                <w14:ligatures w14:val="none"/>
                              </w:rPr>
                              <w:t>Received in revised form: xx</w:t>
                            </w:r>
                          </w:p>
                          <w:p>
                            <w:pPr>
                              <w:widowControl w:val="0"/>
                              <w:spacing w:after="0" w:line="240" w:lineRule="auto"/>
                              <w:rPr>
                                <w:rFonts w:ascii="Times New Roman" w:hAnsi="Times New Roman" w:cs="Times New Roman"/>
                                <w:i/>
                                <w:sz w:val="22"/>
                                <w:szCs w:val="22"/>
                                <w14:ligatures w14:val="none"/>
                              </w:rPr>
                            </w:pPr>
                            <w:r>
                              <w:rPr>
                                <w:rFonts w:ascii="Times New Roman" w:hAnsi="Times New Roman" w:cs="Times New Roman"/>
                                <w:i/>
                                <w:sz w:val="22"/>
                                <w:szCs w:val="22"/>
                                <w14:ligatures w14:val="none"/>
                              </w:rPr>
                              <w:t>Accepted: xx</w:t>
                            </w:r>
                          </w:p>
                          <w:p>
                            <w:pPr>
                              <w:widowControl w:val="0"/>
                              <w:spacing w:after="0" w:line="240" w:lineRule="auto"/>
                              <w:rPr>
                                <w:rFonts w:ascii="Times New Roman" w:hAnsi="Times New Roman" w:cs="Times New Roman"/>
                                <w:i/>
                                <w:sz w:val="22"/>
                                <w:szCs w:val="22"/>
                                <w14:ligatures w14:val="none"/>
                              </w:rPr>
                            </w:pPr>
                            <w:r>
                              <w:rPr>
                                <w:rFonts w:ascii="Times New Roman" w:hAnsi="Times New Roman" w:cs="Times New Roman"/>
                                <w:i/>
                                <w:sz w:val="22"/>
                                <w:szCs w:val="22"/>
                                <w14:ligatures w14:val="none"/>
                              </w:rPr>
                              <w:t>Available online: xx</w:t>
                            </w:r>
                          </w:p>
                        </w:txbxContent>
                      </wps:txbx>
                      <wps:bodyPr rot="0" vert="horz" wrap="square" lIns="36576" tIns="36576" rIns="36576" bIns="36576" anchor="t" anchorCtr="0" upright="1"/>
                    </wps:wsp>
                  </a:graphicData>
                </a:graphic>
              </wp:anchor>
            </w:drawing>
          </mc:Choice>
          <mc:Fallback>
            <w:pict>
              <v:shape id="_x0000_s1026" o:spid="_x0000_s1026" o:spt="202" type="#_x0000_t202" style="position:absolute;left:0pt;margin-left:0.35pt;margin-top:4.2pt;height:93pt;width:233.4pt;z-index:251663360;mso-width-relative:page;mso-height-relative:page;" filled="f" stroked="f" coordsize="21600,21600" o:gfxdata="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OIoUu1gAAAAYBAAAPAAAAAAAAAAEAIAAAACIAAABkcnMvZG93bnJldi54&#10;bWxQSwECFAAUAAAACACHTuJAScsmH/wBAAALBAAADgAAAAAAAAABACAAAAAlAQAAZHJzL2Uyb0Rv&#10;Yy54bWxQSwUGAAAAAAYABgBZAQAAkwUAAAAA&#10;">
                <v:fill on="f" focussize="0,0"/>
                <v:stroke on="f"/>
                <v:imagedata o:title=""/>
                <o:lock v:ext="edit" aspectratio="f"/>
                <v:textbox inset="1.016mm,1.016mm,1.016mm,1.016mm">
                  <w:txbxContent>
                    <w:p>
                      <w:pPr>
                        <w:widowControl w:val="0"/>
                        <w:spacing w:line="240" w:lineRule="auto"/>
                        <w:rPr>
                          <w:rFonts w:ascii="Times New Roman" w:hAnsi="Times New Roman" w:cs="Times New Roman"/>
                          <w:b/>
                          <w:i/>
                          <w:iCs/>
                          <w:sz w:val="22"/>
                          <w:szCs w:val="22"/>
                          <w:lang w:val="id-ID"/>
                          <w14:ligatures w14:val="none"/>
                        </w:rPr>
                      </w:pPr>
                      <w:r>
                        <w:rPr>
                          <w:rFonts w:ascii="Times New Roman" w:hAnsi="Times New Roman" w:cs="Times New Roman"/>
                          <w:b/>
                          <w:i/>
                          <w:iCs/>
                          <w:sz w:val="22"/>
                          <w:szCs w:val="22"/>
                          <w14:ligatures w14:val="none"/>
                        </w:rPr>
                        <w:t>Article history :</w:t>
                      </w:r>
                      <w:r>
                        <w:rPr>
                          <w:rFonts w:ascii="Times New Roman" w:hAnsi="Times New Roman" w:cs="Times New Roman"/>
                          <w:b/>
                          <w:i/>
                          <w:iCs/>
                          <w:sz w:val="22"/>
                          <w:szCs w:val="22"/>
                          <w:lang w:val="id-ID"/>
                          <w14:ligatures w14:val="none"/>
                        </w:rPr>
                        <w:t xml:space="preserve"> </w:t>
                      </w:r>
                    </w:p>
                    <w:p>
                      <w:pPr>
                        <w:widowControl w:val="0"/>
                        <w:spacing w:after="0" w:line="240" w:lineRule="auto"/>
                        <w:rPr>
                          <w:rFonts w:ascii="Times New Roman" w:hAnsi="Times New Roman" w:cs="Times New Roman"/>
                          <w:i/>
                          <w:sz w:val="22"/>
                          <w:szCs w:val="22"/>
                          <w:lang w:val="id-ID"/>
                          <w14:ligatures w14:val="none"/>
                        </w:rPr>
                      </w:pPr>
                      <w:r>
                        <w:rPr>
                          <w:rFonts w:ascii="Times New Roman" w:hAnsi="Times New Roman" w:cs="Times New Roman"/>
                          <w:i/>
                          <w:sz w:val="22"/>
                          <w:szCs w:val="22"/>
                          <w14:ligatures w14:val="none"/>
                        </w:rPr>
                        <w:t xml:space="preserve">Received: xx </w:t>
                      </w:r>
                    </w:p>
                    <w:p>
                      <w:pPr>
                        <w:widowControl w:val="0"/>
                        <w:spacing w:after="0" w:line="240" w:lineRule="auto"/>
                        <w:rPr>
                          <w:rFonts w:ascii="Times New Roman" w:hAnsi="Times New Roman" w:cs="Times New Roman"/>
                          <w:i/>
                          <w:sz w:val="22"/>
                          <w:szCs w:val="22"/>
                          <w14:ligatures w14:val="none"/>
                        </w:rPr>
                      </w:pPr>
                      <w:r>
                        <w:rPr>
                          <w:rFonts w:ascii="Times New Roman" w:hAnsi="Times New Roman" w:cs="Times New Roman"/>
                          <w:i/>
                          <w:sz w:val="22"/>
                          <w:szCs w:val="22"/>
                          <w14:ligatures w14:val="none"/>
                        </w:rPr>
                        <w:t>Received in revised form: xx</w:t>
                      </w:r>
                    </w:p>
                    <w:p>
                      <w:pPr>
                        <w:widowControl w:val="0"/>
                        <w:spacing w:after="0" w:line="240" w:lineRule="auto"/>
                        <w:rPr>
                          <w:rFonts w:ascii="Times New Roman" w:hAnsi="Times New Roman" w:cs="Times New Roman"/>
                          <w:i/>
                          <w:sz w:val="22"/>
                          <w:szCs w:val="22"/>
                          <w14:ligatures w14:val="none"/>
                        </w:rPr>
                      </w:pPr>
                      <w:r>
                        <w:rPr>
                          <w:rFonts w:ascii="Times New Roman" w:hAnsi="Times New Roman" w:cs="Times New Roman"/>
                          <w:i/>
                          <w:sz w:val="22"/>
                          <w:szCs w:val="22"/>
                          <w14:ligatures w14:val="none"/>
                        </w:rPr>
                        <w:t>Accepted: xx</w:t>
                      </w:r>
                    </w:p>
                    <w:p>
                      <w:pPr>
                        <w:widowControl w:val="0"/>
                        <w:spacing w:after="0" w:line="240" w:lineRule="auto"/>
                        <w:rPr>
                          <w:rFonts w:ascii="Times New Roman" w:hAnsi="Times New Roman" w:cs="Times New Roman"/>
                          <w:i/>
                          <w:sz w:val="22"/>
                          <w:szCs w:val="22"/>
                          <w14:ligatures w14:val="none"/>
                        </w:rPr>
                      </w:pPr>
                      <w:r>
                        <w:rPr>
                          <w:rFonts w:ascii="Times New Roman" w:hAnsi="Times New Roman" w:cs="Times New Roman"/>
                          <w:i/>
                          <w:sz w:val="22"/>
                          <w:szCs w:val="22"/>
                          <w14:ligatures w14:val="none"/>
                        </w:rPr>
                        <w:t>Available online: xx</w:t>
                      </w:r>
                    </w:p>
                  </w:txbxContent>
                </v:textbox>
              </v:shape>
            </w:pict>
          </mc:Fallback>
        </mc:AlternateContent>
      </w:r>
    </w:p>
    <w:p>
      <w:pPr>
        <w:spacing w:after="0" w:line="240" w:lineRule="auto"/>
        <w:jc w:val="both"/>
        <w:rPr>
          <w:rFonts w:ascii="Times New Roman" w:hAnsi="Times New Roman"/>
        </w:rPr>
      </w:pPr>
    </w:p>
    <w:p>
      <w:pPr>
        <w:spacing w:after="0" w:line="240" w:lineRule="auto"/>
        <w:jc w:val="both"/>
        <w:rPr>
          <w:rFonts w:ascii="Times New Roman" w:hAnsi="Times New Roman"/>
        </w:rPr>
      </w:pPr>
    </w:p>
    <w:p>
      <w:pPr>
        <w:spacing w:after="0" w:line="240" w:lineRule="auto"/>
        <w:jc w:val="both"/>
        <w:rPr>
          <w:rFonts w:ascii="Times New Roman" w:hAnsi="Times New Roman"/>
        </w:rPr>
      </w:pPr>
    </w:p>
    <w:p>
      <w:pPr>
        <w:spacing w:after="0" w:line="240" w:lineRule="auto"/>
        <w:jc w:val="both"/>
        <w:rPr>
          <w:rFonts w:ascii="Times New Roman" w:hAnsi="Times New Roman"/>
        </w:rPr>
      </w:pPr>
    </w:p>
    <w:p>
      <w:pPr>
        <w:spacing w:after="0" w:line="240" w:lineRule="auto"/>
        <w:jc w:val="both"/>
        <w:rPr>
          <w:rFonts w:ascii="Times New Roman" w:hAnsi="Times New Roman"/>
        </w:rPr>
      </w:pPr>
    </w:p>
    <w:p>
      <w:pPr>
        <w:spacing w:after="0" w:line="240" w:lineRule="auto"/>
        <w:jc w:val="both"/>
        <w:rPr>
          <w:rFonts w:ascii="Times New Roman" w:hAnsi="Times New Roman"/>
        </w:rPr>
      </w:pPr>
    </w:p>
    <w:p>
      <w:pPr>
        <w:spacing w:after="0" w:line="240" w:lineRule="auto"/>
        <w:jc w:val="both"/>
        <w:rPr>
          <w:rFonts w:ascii="Times New Roman" w:hAnsi="Times New Roman"/>
        </w:rPr>
      </w:pPr>
      <w:r>
        <w:rPr>
          <w:rFonts w:ascii="Times New Roman" w:hAnsi="Times New Roman" w:cs="Times New Roman"/>
          <w:color w:val="auto"/>
          <w:kern w:val="0"/>
          <w:sz w:val="24"/>
          <w:szCs w:val="24"/>
          <w14:ligatures w14:val="none"/>
        </w:rPr>
        <w:drawing>
          <wp:anchor distT="36195" distB="36195" distL="36195" distR="36195" simplePos="0" relativeHeight="251664384" behindDoc="0" locked="0" layoutInCell="1" allowOverlap="1">
            <wp:simplePos x="0" y="0"/>
            <wp:positionH relativeFrom="column">
              <wp:posOffset>4846955</wp:posOffset>
            </wp:positionH>
            <wp:positionV relativeFrom="paragraph">
              <wp:posOffset>148590</wp:posOffset>
            </wp:positionV>
            <wp:extent cx="880110" cy="293370"/>
            <wp:effectExtent l="0" t="0" r="0" b="0"/>
            <wp:wrapNone/>
            <wp:docPr id="16" name="Picture 16"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88x3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880110" cy="293370"/>
                    </a:xfrm>
                    <a:prstGeom prst="rect">
                      <a:avLst/>
                    </a:prstGeom>
                    <a:noFill/>
                    <a:ln>
                      <a:noFill/>
                    </a:ln>
                    <a:effectLst/>
                  </pic:spPr>
                </pic:pic>
              </a:graphicData>
            </a:graphic>
          </wp:anchor>
        </w:drawing>
      </w:r>
    </w:p>
    <w:p>
      <w:pPr>
        <w:widowControl w:val="0"/>
        <w:spacing w:after="0" w:line="240" w:lineRule="auto"/>
        <w:jc w:val="right"/>
        <w:rPr>
          <w14:ligatures w14:val="none"/>
        </w:rPr>
      </w:pPr>
    </w:p>
    <w:p>
      <w:pPr>
        <w:widowControl w:val="0"/>
        <w:spacing w:after="0" w:line="240" w:lineRule="auto"/>
        <w:jc w:val="right"/>
        <w:rPr>
          <w14:ligatures w14:val="none"/>
        </w:rPr>
      </w:pPr>
    </w:p>
    <w:p>
      <w:pPr>
        <w:widowControl w:val="0"/>
        <w:spacing w:after="0" w:line="240" w:lineRule="auto"/>
        <w:jc w:val="right"/>
        <w:rPr>
          <w:rFonts w:ascii="Times New Roman" w:hAnsi="Times New Roman" w:cs="Times New Roman"/>
          <w:sz w:val="22"/>
          <w:szCs w:val="22"/>
          <w14:ligatures w14:val="none"/>
        </w:rPr>
      </w:pPr>
      <w:r>
        <w:rPr>
          <w14:ligatures w14:val="none"/>
        </w:rPr>
        <w:t xml:space="preserve">Licensed by </w:t>
      </w:r>
      <w:r>
        <w:fldChar w:fldCharType="begin"/>
      </w:r>
      <w:r>
        <w:instrText xml:space="preserve"> HYPERLINK "http://creativecommons.org/licenses/by-sa/4.0/" </w:instrText>
      </w:r>
      <w:r>
        <w:fldChar w:fldCharType="separate"/>
      </w:r>
      <w:r>
        <w:rPr>
          <w:rStyle w:val="11"/>
          <w14:ligatures w14:val="none"/>
        </w:rPr>
        <w:t>Creative Commons Attribution-ShareAlike 4.0 International License</w:t>
      </w:r>
      <w:r>
        <w:rPr>
          <w:rStyle w:val="11"/>
          <w14:ligatures w14:val="none"/>
        </w:rPr>
        <w:fldChar w:fldCharType="end"/>
      </w:r>
      <w:r>
        <w:rPr>
          <w14:ligatures w14:val="none"/>
        </w:rPr>
        <w:t xml:space="preserve">. </w:t>
      </w:r>
    </w:p>
    <w:p>
      <w:pPr>
        <w:spacing w:after="0" w:line="240" w:lineRule="auto"/>
        <w:jc w:val="center"/>
        <w:rPr>
          <w:rFonts w:ascii="Times New Roman" w:hAnsi="Times New Roman"/>
          <w:i/>
        </w:rPr>
      </w:pPr>
    </w:p>
    <w:p>
      <w:pPr>
        <w:spacing w:after="0" w:line="240" w:lineRule="auto"/>
        <w:jc w:val="center"/>
        <w:rPr>
          <w:rFonts w:ascii="Times New Roman" w:hAnsi="Times New Roman"/>
          <w:i/>
          <w:sz w:val="22"/>
          <w:szCs w:val="22"/>
        </w:rPr>
      </w:pPr>
      <w:r>
        <w:rPr>
          <w14:ligatures w14:val="none"/>
        </w:rPr>
        <mc:AlternateContent>
          <mc:Choice Requires="wps">
            <w:drawing>
              <wp:anchor distT="0" distB="0" distL="114300" distR="114300" simplePos="0" relativeHeight="251665408" behindDoc="0" locked="0" layoutInCell="1" allowOverlap="1">
                <wp:simplePos x="0" y="0"/>
                <wp:positionH relativeFrom="column">
                  <wp:posOffset>118745</wp:posOffset>
                </wp:positionH>
                <wp:positionV relativeFrom="paragraph">
                  <wp:posOffset>123190</wp:posOffset>
                </wp:positionV>
                <wp:extent cx="5856605" cy="0"/>
                <wp:effectExtent l="0" t="0" r="29845" b="19050"/>
                <wp:wrapNone/>
                <wp:docPr id="22" name="Straight Connector 22"/>
                <wp:cNvGraphicFramePr/>
                <a:graphic xmlns:a="http://schemas.openxmlformats.org/drawingml/2006/main">
                  <a:graphicData uri="http://schemas.microsoft.com/office/word/2010/wordprocessingShape">
                    <wps:wsp>
                      <wps:cNvCnPr/>
                      <wps:spPr>
                        <a:xfrm>
                          <a:off x="0" y="0"/>
                          <a:ext cx="58566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35pt;margin-top:9.7pt;height:0pt;width:461.15pt;z-index:251665408;mso-width-relative:page;mso-height-relative:page;" filled="f" stroked="t" coordsize="21600,21600" o:gfxdata="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3uNvnVAAAACAEAAA8AAAAAAAAAAQAgAAAAIgAAAGRycy9kb3du&#10;cmV2LnhtbFBLAQIUABQAAAAIAIdO4kBo4D6zyQEAAKADAAAOAAAAAAAAAAEAIAAAACQBAABkcnMv&#10;ZTJvRG9jLnhtbFBLBQYAAAAABgAGAFkBAABfBQAAAAA=&#10;">
                <v:fill on="f" focussize="0,0"/>
                <v:stroke weight="1pt" color="#000000 [3213]" joinstyle="round"/>
                <v:imagedata o:title=""/>
                <o:lock v:ext="edit" aspectratio="f"/>
              </v:line>
            </w:pict>
          </mc:Fallback>
        </mc:AlternateContent>
      </w:r>
    </w:p>
    <w:p>
      <w:pPr>
        <w:spacing w:after="0" w:line="240" w:lineRule="auto"/>
        <w:jc w:val="center"/>
        <w:rPr>
          <w:rFonts w:ascii="Times New Roman" w:hAnsi="Times New Roman"/>
          <w:i/>
          <w:sz w:val="22"/>
          <w:szCs w:val="22"/>
        </w:rPr>
      </w:pPr>
    </w:p>
    <w:p>
      <w:pPr>
        <w:spacing w:after="0" w:line="240" w:lineRule="auto"/>
        <w:jc w:val="both"/>
        <w:rPr>
          <w:rFonts w:ascii="Times New Roman" w:hAnsi="Times New Roman"/>
          <w:i/>
          <w:sz w:val="22"/>
          <w:szCs w:val="22"/>
        </w:rPr>
      </w:pPr>
    </w:p>
    <w:p>
      <w:pPr>
        <w:spacing w:after="0" w:line="240" w:lineRule="auto"/>
        <w:rPr>
          <w:rFonts w:ascii="Times New Roman" w:hAnsi="Times New Roman"/>
          <w:b/>
          <w:lang w:val="zh-CN"/>
        </w:rPr>
      </w:pPr>
    </w:p>
    <w:p>
      <w:pPr>
        <w:spacing w:after="0" w:line="360" w:lineRule="auto"/>
        <w:jc w:val="center"/>
        <w:rPr>
          <w:rFonts w:ascii="Times New Roman" w:hAnsi="Times New Roman"/>
          <w:b/>
          <w:sz w:val="24"/>
          <w:szCs w:val="24"/>
          <w:lang w:val="id-ID"/>
        </w:rPr>
      </w:pPr>
      <w:r>
        <w:rPr>
          <w:rFonts w:ascii="Times New Roman" w:hAnsi="Times New Roman"/>
          <w:b/>
          <w:sz w:val="24"/>
          <w:szCs w:val="24"/>
          <w:lang w:val="zh-CN"/>
        </w:rPr>
        <w:t>INTRODUCTION</w:t>
      </w:r>
    </w:p>
    <w:p>
      <w:pPr>
        <w:spacing w:after="0" w:line="360" w:lineRule="auto"/>
        <w:ind w:firstLine="720"/>
        <w:jc w:val="both"/>
        <w:rPr>
          <w:rFonts w:asciiTheme="majorBidi" w:hAnsiTheme="majorBidi" w:cstheme="majorBidi"/>
          <w:sz w:val="22"/>
          <w:szCs w:val="22"/>
        </w:rPr>
      </w:pPr>
      <w:r>
        <w:rPr>
          <w:rFonts w:asciiTheme="majorBidi" w:hAnsiTheme="majorBidi" w:cstheme="majorBidi"/>
          <w:sz w:val="22"/>
          <w:szCs w:val="22"/>
        </w:rPr>
        <w:t xml:space="preserve">Reproductive health has become a government concern and is a serious problem throughout life. The target of reproductive health programs in Indonesia is for all adolescents and their families to have responsible behavior </w:t>
      </w:r>
      <w:r>
        <w:rPr>
          <w:rFonts w:ascii="Times New Roman" w:hAnsi="Times New Roman" w:eastAsia="Calibri" w:cs="Times New Roman"/>
          <w:color w:val="auto"/>
          <w:kern w:val="0"/>
          <w:sz w:val="22"/>
          <w:szCs w:val="22"/>
          <w14:ligatures w14:val="none"/>
        </w:rPr>
        <w:fldChar w:fldCharType="begin" w:fldLock="1"/>
      </w:r>
      <w:r>
        <w:rPr>
          <w:rFonts w:ascii="Times New Roman" w:hAnsi="Times New Roman" w:eastAsia="Calibri" w:cs="Times New Roman"/>
          <w:color w:val="auto"/>
          <w:kern w:val="0"/>
          <w:sz w:val="22"/>
          <w:szCs w:val="22"/>
          <w14:ligatures w14:val="none"/>
        </w:rPr>
        <w:instrText xml:space="preserve">ADDIN CSL_CITATION {"citationItems":[{"id":"ITEM-1","itemData":{"abstract":"Penelitian ini bertujuan untuk mengetahui gambaran asupan lemak, kadar trigliserida dan indeks massa tubuh pada sivitas akademika UNY serta mengetahui hubungan asupan lemak dengan kadar trigliserida dan indeks massa tubuh pada sivitas akademika UNY. Metode penelitian yang digunakan adalah survei analitik dengan pendekatan cross sectional. Populasi penelitian ini adalah Sivitas Akademika UNY. Sampel diambil dengan teknik purposive sampling berdasarkan kriteria inklusi. Pengambilan data dilakukan dengan pengisian kuesioner, pengukuran tinggi badan dan berat badan, asupan lemak menggunakan food record (3x24 jam) yang diolah dengan menggunakan program Nutri Survey 2007, dan pemeriksaan kadar trigliserida dengan easy touch. Data dianalisis dengan analisis deskriptif dan analisis statistik menggunakan uji korelasi Gamma dan Somers’d dengan program SPSS 16.0 for Windows. Hasil penelitian menunjukkan mayoritas responden mempunyai asupan lemak berlebih sebanyak 65,7%, kadar trigliserida normal sebanyak 74,3% dan IMT dengan kategori normal sebanyak 42,9%. Hasil analisis menunjukkan tidak ada hubungan antara asupan lemak dengan kadar trigliserida dan tidak ada hubungan antara asupan lemak dengan indeks massa tubuh. Faktor lain yang mempengaruhi kadar trigliserida dan IMT adalah umur, pendidikan, riwayat penyakit, aktivitas dan perilaku kesehatan. Kata kunci: Asupan Lemak, Trigliserida, IMT.","author":[{"dropping-particle":"","family":"Hidayati","given":"Diah Ruli","non-dropping-particle":"","parse-names":false,"suffix":""},{"dropping-particle":"","family":"Yuliati","given":"Yuliati","non-dropping-particle":"","parse-names":false,"suffix":""},{"dropping-particle":"","family":"Pratiwi","given":"Kartika Ratna","non-dropping-particle":"","parse-names":false,"suffix":""}],"container-title":"Jurnal Prodi Biologi","id":"ITEM-1","issue":"1","issued":{"date-parts":[["2017"]]},"page":"25-33","title":"Hubungan asupan lemak dengan kadar trigliserida dan indeks massa tubuh sivitas akademika uny","type":"article-journal","volume":"6"},"uris":["http://www.mendeley.com/documents/?uuid=b63d73d1-d96a-44e3-b7df-1695380b3f88"]}],"mendeley":{"formattedCitation":"&lt;sup&gt;1&lt;/sup&gt;","plainTextFormattedCitation":"1","previouslyFormattedCitation":"[1]"},"properties":{"noteIndex":0},"schema":"https://github.com/citation-style-language/schema/raw/master/csl-citation.json"}</w:instrText>
      </w:r>
      <w:r>
        <w:rPr>
          <w:rFonts w:ascii="Times New Roman" w:hAnsi="Times New Roman" w:eastAsia="Calibri" w:cs="Times New Roman"/>
          <w:color w:val="auto"/>
          <w:kern w:val="0"/>
          <w:sz w:val="22"/>
          <w:szCs w:val="22"/>
          <w14:ligatures w14:val="none"/>
        </w:rPr>
        <w:fldChar w:fldCharType="separate"/>
      </w:r>
      <w:r>
        <w:rPr>
          <w:rFonts w:ascii="Times New Roman" w:hAnsi="Times New Roman" w:eastAsia="Calibri" w:cs="Times New Roman"/>
          <w:color w:val="auto"/>
          <w:kern w:val="0"/>
          <w:sz w:val="22"/>
          <w:szCs w:val="22"/>
          <w:vertAlign w:val="superscript"/>
          <w14:ligatures w14:val="none"/>
        </w:rPr>
        <w:t>1</w:t>
      </w:r>
      <w:r>
        <w:rPr>
          <w:rFonts w:ascii="Times New Roman" w:hAnsi="Times New Roman" w:eastAsia="Calibri" w:cs="Times New Roman"/>
          <w:color w:val="auto"/>
          <w:kern w:val="0"/>
          <w:sz w:val="22"/>
          <w:szCs w:val="22"/>
          <w14:ligatures w14:val="none"/>
        </w:rPr>
        <w:fldChar w:fldCharType="end"/>
      </w:r>
      <w:r>
        <w:rPr>
          <w:rFonts w:asciiTheme="majorBidi" w:hAnsiTheme="majorBidi" w:cstheme="majorBidi"/>
          <w:sz w:val="22"/>
          <w:szCs w:val="22"/>
        </w:rPr>
        <w:t>. For women, one thing that is most important and needs special attention is reproductive health, namely the part of the intimate organs (vagina), especially in terms of cleanliness. The vagina is very sensitive because it is hidden, closed and has normal flora (microorganisms) that must be kept in balance. If this cannot be done, it will cause disturbances such as vaginal discharge (fluor albus)</w:t>
      </w:r>
      <w:r>
        <w:rPr>
          <w:rFonts w:asciiTheme="majorBidi" w:hAnsiTheme="majorBidi" w:cstheme="majorBidi"/>
          <w:sz w:val="22"/>
          <w:szCs w:val="22"/>
          <w:vertAlign w:val="superscript"/>
        </w:rPr>
        <w:t>2</w:t>
      </w:r>
      <w:r>
        <w:rPr>
          <w:rFonts w:ascii="Times New Roman" w:hAnsi="Times New Roman" w:eastAsia="Calibri" w:cs="Times New Roman"/>
          <w:color w:val="auto"/>
          <w:kern w:val="0"/>
          <w:sz w:val="22"/>
          <w:szCs w:val="22"/>
          <w14:ligatures w14:val="none"/>
        </w:rPr>
        <w:t xml:space="preserve"> </w:t>
      </w:r>
      <w:r>
        <w:rPr>
          <w:rFonts w:asciiTheme="majorBidi" w:hAnsiTheme="majorBidi" w:cstheme="majorBidi"/>
          <w:sz w:val="22"/>
          <w:szCs w:val="22"/>
        </w:rPr>
        <w:t xml:space="preserve"> </w:t>
      </w:r>
    </w:p>
    <w:p>
      <w:pPr>
        <w:spacing w:after="0" w:line="360" w:lineRule="auto"/>
        <w:ind w:firstLine="720"/>
        <w:jc w:val="both"/>
        <w:rPr>
          <w:rFonts w:hint="default" w:asciiTheme="majorBidi" w:hAnsiTheme="majorBidi" w:cstheme="majorBidi"/>
          <w:sz w:val="22"/>
          <w:szCs w:val="22"/>
          <w:lang w:val="en-US"/>
        </w:rPr>
      </w:pPr>
      <w:r>
        <w:rPr>
          <w:rFonts w:asciiTheme="majorBidi" w:hAnsiTheme="majorBidi" w:cstheme="majorBidi"/>
          <w:sz w:val="22"/>
          <w:szCs w:val="22"/>
        </w:rPr>
        <w:t>Women of childbearing age are women who have experienced menstruation at the age of 15-49 years, are still in their reproductive age, have reproductive organs that can work well and have the potential to have offspring</w:t>
      </w:r>
      <w:r>
        <w:rPr>
          <w:rFonts w:asciiTheme="majorBidi" w:hAnsiTheme="majorBidi" w:cstheme="majorBidi"/>
          <w:sz w:val="22"/>
          <w:szCs w:val="22"/>
          <w:vertAlign w:val="superscript"/>
        </w:rPr>
        <w:t>3</w:t>
      </w:r>
      <w:r>
        <w:rPr>
          <w:rFonts w:hint="default" w:asciiTheme="majorBidi" w:hAnsiTheme="majorBidi" w:cstheme="majorBidi"/>
          <w:sz w:val="22"/>
          <w:szCs w:val="22"/>
          <w:vertAlign w:val="superscript"/>
          <w:lang w:val="en-US"/>
        </w:rPr>
        <w:t>.</w:t>
      </w:r>
      <w:r>
        <w:rPr>
          <w:rFonts w:asciiTheme="majorBidi" w:hAnsiTheme="majorBidi" w:cstheme="majorBidi"/>
          <w:sz w:val="22"/>
          <w:szCs w:val="22"/>
        </w:rPr>
        <w:t xml:space="preserve"> Health problems in Women of Childbearing Age will not only have an impact on health but also on the fetus and or baby when the person is pregnant or breastfeeding</w:t>
      </w:r>
      <w:r>
        <w:rPr>
          <w:rFonts w:asciiTheme="majorBidi" w:hAnsiTheme="majorBidi" w:cstheme="majorBidi"/>
          <w:sz w:val="22"/>
          <w:szCs w:val="22"/>
          <w:vertAlign w:val="superscript"/>
        </w:rPr>
        <w:t>4</w:t>
      </w:r>
      <w:r>
        <w:rPr>
          <w:rFonts w:asciiTheme="majorBidi" w:hAnsiTheme="majorBidi" w:cstheme="majorBidi"/>
          <w:sz w:val="22"/>
          <w:szCs w:val="22"/>
        </w:rPr>
        <w:t>. Lack of information and knowledge about changes in the reproductive system in adolescents and women of childbearing age causes anxiety. This has resulted in various problems related to their reproductive organs. One of them is the appearance of vaginal discharge</w:t>
      </w:r>
      <w:r>
        <w:rPr>
          <w:rFonts w:asciiTheme="majorBidi" w:hAnsiTheme="majorBidi" w:cstheme="majorBidi"/>
          <w:sz w:val="22"/>
          <w:szCs w:val="22"/>
          <w:vertAlign w:val="superscript"/>
        </w:rPr>
        <w:t>5</w:t>
      </w:r>
    </w:p>
    <w:p>
      <w:pPr>
        <w:spacing w:after="0" w:line="360" w:lineRule="auto"/>
        <w:ind w:firstLine="720"/>
        <w:jc w:val="both"/>
        <w:rPr>
          <w:rFonts w:hint="default" w:asciiTheme="majorBidi" w:hAnsiTheme="majorBidi" w:cstheme="majorBidi"/>
          <w:sz w:val="22"/>
          <w:szCs w:val="22"/>
          <w:lang w:val="en-US"/>
        </w:rPr>
      </w:pPr>
      <w:r>
        <w:rPr>
          <w:rFonts w:asciiTheme="majorBidi" w:hAnsiTheme="majorBidi" w:cstheme="majorBidi"/>
          <w:sz w:val="22"/>
          <w:szCs w:val="22"/>
        </w:rPr>
        <w:t>Vaginal discharge or flour albus is a vaginal condition when it secretes fluid or mucus that resembles pus. Vaginal discharge is a classic problem for most women. Ironically, most women do not know about vaginal discharge and the causes of vaginal discharge. If not treated properly, vaginal discharge can be fatal, which lead to infertility, ectopic pregnancy, and cancer</w:t>
      </w:r>
      <w:r>
        <w:rPr>
          <w:rFonts w:asciiTheme="majorBidi" w:hAnsiTheme="majorBidi" w:cstheme="majorBidi"/>
          <w:sz w:val="22"/>
          <w:szCs w:val="22"/>
          <w:vertAlign w:val="superscript"/>
        </w:rPr>
        <w:t>6</w:t>
      </w:r>
      <w:r>
        <w:rPr>
          <w:rFonts w:hint="default" w:asciiTheme="majorBidi" w:hAnsiTheme="majorBidi" w:cstheme="majorBidi"/>
          <w:sz w:val="22"/>
          <w:szCs w:val="22"/>
          <w:vertAlign w:val="superscript"/>
          <w:lang w:val="en-US"/>
        </w:rPr>
        <w:t xml:space="preserve">. </w:t>
      </w:r>
      <w:r>
        <w:rPr>
          <w:rFonts w:asciiTheme="majorBidi" w:hAnsiTheme="majorBidi" w:cstheme="majorBidi"/>
          <w:sz w:val="22"/>
          <w:szCs w:val="22"/>
        </w:rPr>
        <w:t>Vaginal discharge is a condition that is often experienced by women throughout their life cycle, starting from adolescence, reproduction and menopause</w:t>
      </w:r>
      <w:r>
        <w:rPr>
          <w:rFonts w:asciiTheme="majorBidi" w:hAnsiTheme="majorBidi" w:cstheme="majorBidi"/>
          <w:sz w:val="22"/>
          <w:szCs w:val="22"/>
          <w:vertAlign w:val="superscript"/>
        </w:rPr>
        <w:t>7</w:t>
      </w:r>
      <w:r>
        <w:rPr>
          <w:rFonts w:hint="default" w:asciiTheme="majorBidi" w:hAnsiTheme="majorBidi" w:cstheme="majorBidi"/>
          <w:sz w:val="22"/>
          <w:szCs w:val="22"/>
          <w:vertAlign w:val="superscript"/>
          <w:lang w:val="en-US"/>
        </w:rPr>
        <w:t xml:space="preserve">. </w:t>
      </w:r>
      <w:r>
        <w:rPr>
          <w:rFonts w:asciiTheme="majorBidi" w:hAnsiTheme="majorBidi" w:cstheme="majorBidi"/>
          <w:sz w:val="22"/>
          <w:szCs w:val="22"/>
        </w:rPr>
        <w:t>Normal or physiological vaginal discharge occurs in accordance with the female reproductive cycle or in accordance with the cycle of the female body with the type of discharge that is clear, not excessive, odorless and does not cause itching or burning. While pathological or abnormal vaginal discharge is characterized by a large amount of discharge, white like stale milk, yellow or greenish, itchy, sore, and accompanied by a fishy or foul odor. The color of discharge from the vagina will vary according to the cause of the discharge. The most common causes of abnormal vaginal discharge are bacteria, fungi and parasites</w:t>
      </w:r>
      <w:r>
        <w:rPr>
          <w:rFonts w:asciiTheme="majorBidi" w:hAnsiTheme="majorBidi" w:cstheme="majorBidi"/>
          <w:sz w:val="22"/>
          <w:szCs w:val="22"/>
          <w:vertAlign w:val="superscript"/>
        </w:rPr>
        <w:t>8</w:t>
      </w:r>
      <w:r>
        <w:rPr>
          <w:rFonts w:hint="default" w:asciiTheme="majorBidi" w:hAnsiTheme="majorBidi" w:cstheme="majorBidi"/>
          <w:sz w:val="22"/>
          <w:szCs w:val="22"/>
          <w:vertAlign w:val="superscript"/>
          <w:lang w:val="en-US"/>
        </w:rPr>
        <w:t>.</w:t>
      </w:r>
    </w:p>
    <w:p>
      <w:pPr>
        <w:spacing w:after="0" w:line="360" w:lineRule="auto"/>
        <w:ind w:firstLine="720"/>
        <w:jc w:val="both"/>
        <w:rPr>
          <w:rFonts w:asciiTheme="majorBidi" w:hAnsiTheme="majorBidi" w:cstheme="majorBidi"/>
          <w:sz w:val="22"/>
          <w:szCs w:val="22"/>
        </w:rPr>
      </w:pPr>
      <w:r>
        <w:rPr>
          <w:rFonts w:asciiTheme="majorBidi" w:hAnsiTheme="majorBidi" w:cstheme="majorBidi"/>
          <w:sz w:val="22"/>
          <w:szCs w:val="22"/>
        </w:rPr>
        <w:t>Almost 83% of the causes of vaginal discharge are Candida albicans bacteria which mostly occur in women of childbearing age. If abnormal vaginal discharge (pathological) is left untreated or given late, the infection can spread into the uterus to infect the ovaries. Therefore, patients need to check their organs and reproductive tract</w:t>
      </w:r>
      <w:r>
        <w:rPr>
          <w:rFonts w:asciiTheme="majorBidi" w:hAnsiTheme="majorBidi" w:cstheme="majorBidi"/>
          <w:sz w:val="22"/>
          <w:szCs w:val="22"/>
          <w:vertAlign w:val="superscript"/>
        </w:rPr>
        <w:t>9</w:t>
      </w:r>
      <w:r>
        <w:rPr>
          <w:rFonts w:asciiTheme="majorBidi" w:hAnsiTheme="majorBidi" w:cstheme="majorBidi"/>
          <w:sz w:val="22"/>
          <w:szCs w:val="22"/>
        </w:rPr>
        <w:t xml:space="preserve">. Based on the initial survey </w:t>
      </w:r>
      <w:r>
        <w:rPr>
          <w:sz w:val="24"/>
          <w:szCs w:val="24"/>
        </w:rPr>
        <w:t xml:space="preserve">at </w:t>
      </w:r>
      <w:r>
        <w:rPr>
          <w:rFonts w:ascii="Times New Roman" w:hAnsi="Times New Roman" w:cs="Times New Roman"/>
          <w:sz w:val="22"/>
          <w:szCs w:val="22"/>
        </w:rPr>
        <w:t xml:space="preserve">Independent Midwifery Practice Ny. Aida Hartatik, S.ST </w:t>
      </w:r>
      <w:r>
        <w:rPr>
          <w:rFonts w:asciiTheme="majorBidi" w:hAnsiTheme="majorBidi" w:cstheme="majorBidi"/>
          <w:sz w:val="22"/>
          <w:szCs w:val="22"/>
        </w:rPr>
        <w:t>conducted by researchers on January 29, 2019 researchers found data that out of 10 WUS, 70% or 7 people had pathological flour albus. From the data above, the research problem was concerning the occurrences of flour albus in women of childbearing age</w:t>
      </w:r>
    </w:p>
    <w:p>
      <w:pPr>
        <w:spacing w:after="0" w:line="360" w:lineRule="auto"/>
        <w:ind w:firstLine="720"/>
        <w:jc w:val="both"/>
        <w:rPr>
          <w:rFonts w:ascii="Times New Roman" w:hAnsi="Times New Roman" w:cs="Times New Roman"/>
          <w:sz w:val="22"/>
          <w:szCs w:val="22"/>
        </w:rPr>
      </w:pPr>
      <w:r>
        <w:rPr>
          <w:rFonts w:ascii="Times New Roman" w:hAnsi="Times New Roman" w:cs="Times New Roman"/>
          <w:sz w:val="22"/>
          <w:szCs w:val="22"/>
        </w:rPr>
        <w:t>Two-way efforts which can be performed to overcome the problem of vaginal discharge are pharmacologically and non-pharmacologically. In terms of non-pharmacological efforts, WHO recommended each country to take advantage of the use of traditional medicine in the health sector.</w:t>
      </w:r>
    </w:p>
    <w:p>
      <w:pPr>
        <w:spacing w:after="0" w:line="360" w:lineRule="auto"/>
        <w:jc w:val="both"/>
        <w:rPr>
          <w:rFonts w:ascii="Times New Roman" w:hAnsi="Times New Roman" w:cs="Times New Roman"/>
          <w:sz w:val="22"/>
          <w:szCs w:val="22"/>
        </w:rPr>
      </w:pPr>
      <w:r>
        <w:rPr>
          <w:rFonts w:ascii="Times New Roman" w:hAnsi="Times New Roman" w:cs="Times New Roman"/>
          <w:sz w:val="22"/>
          <w:szCs w:val="22"/>
        </w:rPr>
        <w:t>The Indonesian government also supports traditional medicinal plants as alternative treatments because Indonesia is a country rich in traditional plants</w:t>
      </w:r>
      <w:r>
        <w:rPr>
          <w:rFonts w:ascii="Times New Roman" w:hAnsi="Times New Roman" w:cs="Times New Roman"/>
          <w:sz w:val="22"/>
          <w:szCs w:val="22"/>
          <w:vertAlign w:val="superscript"/>
        </w:rPr>
        <w:t>10</w:t>
      </w:r>
      <w:r>
        <w:rPr>
          <w:rFonts w:ascii="Times New Roman" w:hAnsi="Times New Roman" w:cs="Times New Roman"/>
          <w:sz w:val="22"/>
          <w:szCs w:val="22"/>
        </w:rPr>
        <w:t>. Some studies focused on natural ingredients that are safe for human and environment. In the past, basil is known as plant used as vegetable and eaten raw or even processed as medicine. Troughout literature records, basil contains active ingredients such as eugenol, avonoid, Tannin</w:t>
      </w:r>
      <w:r>
        <w:rPr>
          <w:rFonts w:ascii="Times New Roman" w:hAnsi="Times New Roman" w:cs="Times New Roman"/>
          <w:sz w:val="22"/>
          <w:szCs w:val="22"/>
          <w:vertAlign w:val="superscript"/>
        </w:rPr>
        <w:t>11</w:t>
      </w:r>
      <w:r>
        <w:rPr>
          <w:rFonts w:ascii="Times New Roman" w:hAnsi="Times New Roman" w:cs="Times New Roman"/>
          <w:sz w:val="22"/>
          <w:szCs w:val="22"/>
        </w:rPr>
        <w:t>. Eugenol can kill the fungus that causes pathological vaginal discharge, as an anti-bacterial stigmasterol can stimulate ovulation (egg maturation). The tannin and zinc components can reduce vaginal secretions</w:t>
      </w:r>
      <w:r>
        <w:rPr>
          <w:rFonts w:ascii="Times New Roman" w:hAnsi="Times New Roman" w:cs="Times New Roman"/>
          <w:sz w:val="22"/>
          <w:szCs w:val="22"/>
          <w:vertAlign w:val="superscript"/>
        </w:rPr>
        <w:t>12</w:t>
      </w:r>
      <w:r>
        <w:rPr>
          <w:rFonts w:ascii="Times New Roman" w:hAnsi="Times New Roman" w:cs="Times New Roman"/>
          <w:sz w:val="22"/>
          <w:szCs w:val="22"/>
        </w:rPr>
        <w:t>. Regarding this situation, researchers are interested in conducting research on the effect of giving basil leaf infusion on pathological flour albus in women of childbearing age at Independent Midwifery Practice Ny. Aida Hartatik, S.ST</w:t>
      </w:r>
    </w:p>
    <w:p>
      <w:pPr>
        <w:spacing w:after="0" w:line="360" w:lineRule="auto"/>
        <w:jc w:val="center"/>
        <w:rPr>
          <w:rFonts w:ascii="Times New Roman" w:hAnsi="Times New Roman"/>
          <w:b/>
          <w:sz w:val="24"/>
          <w:lang w:val="zh-CN"/>
        </w:rPr>
      </w:pPr>
      <w:r>
        <w:rPr>
          <w:rFonts w:ascii="Times New Roman" w:hAnsi="Times New Roman"/>
          <w:b/>
          <w:sz w:val="24"/>
          <w:lang w:val="zh-CN"/>
        </w:rPr>
        <w:t>METHOD</w:t>
      </w:r>
    </w:p>
    <w:p>
      <w:pPr>
        <w:spacing w:after="0" w:line="360" w:lineRule="auto"/>
        <w:jc w:val="both"/>
        <w:rPr>
          <w:rFonts w:ascii="Times New Roman" w:hAnsi="Times New Roman"/>
          <w:lang w:val="zh-CN"/>
        </w:rPr>
      </w:pPr>
      <w:r>
        <w:rPr>
          <w:rFonts w:ascii="Times New Roman" w:hAnsi="Times New Roman" w:cs="Times New Roman"/>
          <w:sz w:val="22"/>
          <w:szCs w:val="22"/>
        </w:rPr>
        <w:t>The research design was pre-experimental method with a one-group pre-test-post-test approach. The population of this study were all married women of reproductive age (WUS) aged 20-40 years at Independent Midwifery Practice Ny. Aida Hartatik, S.ST who had pathological flour albus, while the sample of the study was some WUS who were married aged 20-40 years at Independent Midwifery Practice Ny. Aida Hartatik, S.ST who experienced pathological flour albus with an examination range from February to June 2019 using 25 WUS. B</w:t>
      </w:r>
      <w:r>
        <w:rPr>
          <w:rFonts w:ascii="Times New Roman" w:hAnsi="Times New Roman"/>
          <w:sz w:val="22"/>
          <w:szCs w:val="22"/>
        </w:rPr>
        <w:t xml:space="preserve">efore being given the WUS treatment, the discharge was studied including the number of colors and odors and their consistency, then given a treatment by being given one glass size 250 cc </w:t>
      </w:r>
      <w:r>
        <w:rPr>
          <w:rFonts w:ascii="Times New Roman" w:hAnsi="Times New Roman" w:cs="Times New Roman"/>
          <w:b/>
          <w:bCs/>
          <w:sz w:val="24"/>
          <w:szCs w:val="24"/>
        </w:rPr>
        <w:t xml:space="preserve"> </w:t>
      </w:r>
      <w:r>
        <w:rPr>
          <w:rFonts w:ascii="Times New Roman" w:hAnsi="Times New Roman" w:cs="Times New Roman"/>
          <w:sz w:val="22"/>
          <w:szCs w:val="22"/>
        </w:rPr>
        <w:t>Infusion of Basil Leaves</w:t>
      </w:r>
      <w:r>
        <w:rPr>
          <w:rFonts w:ascii="Times New Roman" w:hAnsi="Times New Roman"/>
          <w:sz w:val="22"/>
          <w:szCs w:val="22"/>
        </w:rPr>
        <w:t xml:space="preserve"> was given a day three times for one week then postest Data was taken by giving basil leaf infusion 3 times for one week. </w:t>
      </w:r>
      <w:r>
        <w:rPr>
          <w:rFonts w:ascii="Times New Roman" w:hAnsi="Times New Roman" w:cs="Times New Roman"/>
          <w:sz w:val="22"/>
          <w:szCs w:val="22"/>
        </w:rPr>
        <w:t xml:space="preserve">Data </w:t>
      </w:r>
      <w:r>
        <w:rPr>
          <w:rFonts w:ascii="Times New Roman" w:hAnsi="Times New Roman" w:eastAsia="Calibri" w:cs="Times New Roman"/>
          <w:color w:val="auto"/>
          <w:kern w:val="0"/>
          <w:sz w:val="22"/>
          <w:szCs w:val="22"/>
          <w14:ligatures w14:val="none"/>
        </w:rPr>
        <w:t xml:space="preserve"> </w:t>
      </w:r>
      <w:r>
        <w:rPr>
          <w:rFonts w:ascii="Times New Roman" w:hAnsi="Times New Roman" w:cs="Times New Roman"/>
          <w:sz w:val="22"/>
          <w:szCs w:val="22"/>
        </w:rPr>
        <w:t>the analysis using the Sign Rank Test Wilcoxon using the SPSS for Windows Version 16.0 program on the effect of basil leaf infusion on pathological Flour albus in Women of Childbearing Age on one week.</w:t>
      </w:r>
    </w:p>
    <w:p>
      <w:pPr>
        <w:spacing w:after="0" w:line="360" w:lineRule="auto"/>
        <w:jc w:val="center"/>
        <w:rPr>
          <w:rFonts w:ascii="Times New Roman" w:hAnsi="Times New Roman"/>
          <w:b/>
          <w:sz w:val="24"/>
          <w:szCs w:val="24"/>
        </w:rPr>
      </w:pPr>
      <w:r>
        <w:rPr>
          <w:rFonts w:ascii="Times New Roman" w:hAnsi="Times New Roman"/>
          <w:b/>
          <w:sz w:val="24"/>
          <w:szCs w:val="24"/>
        </w:rPr>
        <w:t>RESULTS</w:t>
      </w:r>
    </w:p>
    <w:p>
      <w:pPr>
        <w:spacing w:after="0" w:line="240" w:lineRule="auto"/>
        <w:jc w:val="center"/>
        <w:rPr>
          <w:rFonts w:ascii="Times New Roman" w:hAnsi="Times New Roman" w:eastAsia="Calibri" w:cs="Times New Roman"/>
          <w:bCs/>
          <w:kern w:val="0"/>
          <w:sz w:val="22"/>
          <w:szCs w:val="22"/>
          <w14:ligatures w14:val="none"/>
        </w:rPr>
      </w:pPr>
      <w:r>
        <w:rPr>
          <w:rFonts w:ascii="Times New Roman" w:hAnsi="Times New Roman" w:eastAsia="Calibri" w:cs="Times New Roman"/>
          <w:bCs/>
          <w:kern w:val="0"/>
          <w:sz w:val="22"/>
          <w:szCs w:val="22"/>
          <w14:ligatures w14:val="none"/>
        </w:rPr>
        <w:t xml:space="preserve">Table 1. Frequency distribution </w:t>
      </w:r>
      <w:r>
        <w:rPr>
          <w:rFonts w:ascii="Times New Roman" w:hAnsi="Times New Roman" w:cs="Times New Roman"/>
          <w:bCs/>
          <w:sz w:val="22"/>
          <w:szCs w:val="22"/>
        </w:rPr>
        <w:t xml:space="preserve">Characteristics </w:t>
      </w:r>
      <w:r>
        <w:rPr>
          <w:rFonts w:ascii="Times New Roman" w:hAnsi="Times New Roman" w:eastAsia="Calibri" w:cs="Times New Roman"/>
          <w:bCs/>
          <w:kern w:val="0"/>
          <w:sz w:val="22"/>
          <w:szCs w:val="22"/>
          <w14:ligatures w14:val="none"/>
        </w:rPr>
        <w:t xml:space="preserve"> of Age, Parity, Educational And Occupation</w:t>
      </w:r>
    </w:p>
    <w:tbl>
      <w:tblPr>
        <w:tblStyle w:val="5"/>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836"/>
        <w:gridCol w:w="212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auto" w:sz="4" w:space="0"/>
              <w:left w:val="nil"/>
              <w:bottom w:val="single" w:color="auto" w:sz="4" w:space="0"/>
              <w:right w:val="nil"/>
            </w:tcBorders>
            <w:shd w:val="clear" w:color="auto" w:fill="auto"/>
          </w:tcPr>
          <w:p>
            <w:pPr>
              <w:spacing w:after="0" w:line="240" w:lineRule="auto"/>
              <w:jc w:val="both"/>
              <w:rPr>
                <w:rFonts w:ascii="Times New Roman" w:hAnsi="Times New Roman" w:eastAsia="Calibri" w:cs="Times New Roman"/>
                <w:b/>
                <w:color w:val="auto"/>
                <w:kern w:val="0"/>
                <w:sz w:val="22"/>
                <w:szCs w:val="22"/>
                <w14:ligatures w14:val="none"/>
              </w:rPr>
            </w:pPr>
            <w:r>
              <w:rPr>
                <w:rFonts w:ascii="Times New Roman" w:hAnsi="Times New Roman" w:eastAsia="Calibri" w:cs="Times New Roman"/>
                <w:b/>
                <w:color w:val="auto"/>
                <w:kern w:val="0"/>
                <w:sz w:val="22"/>
                <w:szCs w:val="22"/>
                <w14:ligatures w14:val="none"/>
              </w:rPr>
              <w:t>Variabel</w:t>
            </w:r>
          </w:p>
        </w:tc>
        <w:tc>
          <w:tcPr>
            <w:tcW w:w="2836" w:type="dxa"/>
            <w:tcBorders>
              <w:top w:val="single" w:color="auto" w:sz="4" w:space="0"/>
              <w:left w:val="nil"/>
              <w:bottom w:val="single" w:color="auto" w:sz="4" w:space="0"/>
              <w:right w:val="nil"/>
            </w:tcBorders>
            <w:shd w:val="clear" w:color="auto" w:fill="auto"/>
          </w:tcPr>
          <w:p>
            <w:pPr>
              <w:spacing w:after="0" w:line="240" w:lineRule="auto"/>
              <w:jc w:val="both"/>
              <w:rPr>
                <w:rFonts w:ascii="Times New Roman" w:hAnsi="Times New Roman" w:eastAsia="Calibri" w:cs="Times New Roman"/>
                <w:b/>
                <w:color w:val="auto"/>
                <w:kern w:val="0"/>
                <w:sz w:val="22"/>
                <w:szCs w:val="22"/>
                <w14:ligatures w14:val="none"/>
              </w:rPr>
            </w:pPr>
            <w:r>
              <w:rPr>
                <w:rFonts w:ascii="Times New Roman" w:hAnsi="Times New Roman" w:eastAsia="Calibri" w:cs="Times New Roman"/>
                <w:b/>
                <w:color w:val="auto"/>
                <w:kern w:val="0"/>
                <w:sz w:val="22"/>
                <w:szCs w:val="22"/>
                <w14:ligatures w14:val="none"/>
              </w:rPr>
              <w:t>category</w:t>
            </w:r>
          </w:p>
        </w:tc>
        <w:tc>
          <w:tcPr>
            <w:tcW w:w="2126" w:type="dxa"/>
            <w:tcBorders>
              <w:top w:val="single" w:color="auto" w:sz="4" w:space="0"/>
              <w:left w:val="nil"/>
              <w:bottom w:val="single" w:color="auto" w:sz="4" w:space="0"/>
              <w:right w:val="nil"/>
            </w:tcBorders>
            <w:shd w:val="clear" w:color="auto" w:fill="auto"/>
          </w:tcPr>
          <w:p>
            <w:pPr>
              <w:spacing w:after="0" w:line="240" w:lineRule="auto"/>
              <w:jc w:val="both"/>
              <w:rPr>
                <w:rFonts w:ascii="Times New Roman" w:hAnsi="Times New Roman" w:eastAsia="Calibri" w:cs="Times New Roman"/>
                <w:b/>
                <w:color w:val="auto"/>
                <w:kern w:val="0"/>
                <w:sz w:val="22"/>
                <w:szCs w:val="22"/>
                <w14:ligatures w14:val="none"/>
              </w:rPr>
            </w:pPr>
            <w:r>
              <w:rPr>
                <w:rFonts w:ascii="Times New Roman" w:hAnsi="Times New Roman" w:eastAsia="Calibri" w:cs="Times New Roman"/>
                <w:b/>
                <w:color w:val="auto"/>
                <w:kern w:val="0"/>
                <w:sz w:val="22"/>
                <w:szCs w:val="22"/>
                <w14:ligatures w14:val="none"/>
              </w:rPr>
              <w:t>n</w:t>
            </w:r>
          </w:p>
        </w:tc>
        <w:tc>
          <w:tcPr>
            <w:tcW w:w="1559" w:type="dxa"/>
            <w:tcBorders>
              <w:top w:val="single" w:color="auto" w:sz="4" w:space="0"/>
              <w:left w:val="nil"/>
              <w:bottom w:val="single" w:color="auto" w:sz="4" w:space="0"/>
              <w:right w:val="nil"/>
            </w:tcBorders>
            <w:shd w:val="clear" w:color="auto" w:fill="auto"/>
          </w:tcPr>
          <w:p>
            <w:pPr>
              <w:spacing w:after="0" w:line="240" w:lineRule="auto"/>
              <w:jc w:val="both"/>
              <w:rPr>
                <w:rFonts w:ascii="Times New Roman" w:hAnsi="Times New Roman" w:eastAsia="Calibri" w:cs="Times New Roman"/>
                <w:b/>
                <w:color w:val="auto"/>
                <w:kern w:val="0"/>
                <w:sz w:val="22"/>
                <w:szCs w:val="22"/>
                <w14:ligatures w14:val="none"/>
              </w:rPr>
            </w:pPr>
            <w:r>
              <w:rPr>
                <w:rFonts w:ascii="Times New Roman" w:hAnsi="Times New Roman" w:eastAsia="Calibri" w:cs="Times New Roman"/>
                <w:b/>
                <w:color w:val="auto"/>
                <w:kern w:val="0"/>
                <w:sz w:val="22"/>
                <w:szCs w:val="22"/>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auto" w:sz="4" w:space="0"/>
              <w:left w:val="nil"/>
              <w:bottom w:val="nil"/>
              <w:right w:val="nil"/>
            </w:tcBorders>
            <w:shd w:val="clear" w:color="auto" w:fill="auto"/>
          </w:tcPr>
          <w:p>
            <w:pPr>
              <w:spacing w:after="0" w:line="240" w:lineRule="auto"/>
              <w:rPr>
                <w:rFonts w:ascii="Times New Roman" w:hAnsi="Times New Roman" w:eastAsia="Calibri" w:cs="Times New Roman"/>
                <w:color w:val="auto"/>
                <w:kern w:val="0"/>
                <w:sz w:val="22"/>
                <w:szCs w:val="22"/>
                <w14:ligatures w14:val="none"/>
              </w:rPr>
            </w:pPr>
            <w:r>
              <w:rPr>
                <w:rFonts w:ascii="Times New Roman" w:hAnsi="Times New Roman" w:eastAsia="Calibri" w:cs="Times New Roman"/>
                <w:color w:val="auto"/>
                <w:kern w:val="0"/>
                <w:sz w:val="22"/>
                <w:szCs w:val="22"/>
                <w14:ligatures w14:val="none"/>
              </w:rPr>
              <w:t>Age</w:t>
            </w:r>
          </w:p>
        </w:tc>
        <w:tc>
          <w:tcPr>
            <w:tcW w:w="2836" w:type="dxa"/>
            <w:tcBorders>
              <w:top w:val="single" w:color="auto" w:sz="4" w:space="0"/>
              <w:left w:val="nil"/>
              <w:bottom w:val="nil"/>
              <w:right w:val="nil"/>
            </w:tcBorders>
            <w:shd w:val="clear" w:color="auto" w:fill="auto"/>
            <w:vAlign w:val="center"/>
          </w:tcPr>
          <w:p>
            <w:pPr>
              <w:pStyle w:val="34"/>
              <w:spacing w:line="229" w:lineRule="exact"/>
              <w:ind w:right="242" w:firstLine="19" w:firstLineChars="9"/>
              <w:jc w:val="left"/>
              <w:rPr>
                <w:rFonts w:eastAsia="Calibri"/>
                <w:color w:val="auto"/>
                <w:kern w:val="0"/>
                <w:sz w:val="22"/>
                <w:szCs w:val="22"/>
                <w14:ligatures w14:val="none"/>
              </w:rPr>
            </w:pPr>
            <w:r>
              <w:rPr>
                <w:sz w:val="22"/>
                <w:szCs w:val="22"/>
              </w:rPr>
              <w:t>20-25 years</w:t>
            </w:r>
          </w:p>
        </w:tc>
        <w:tc>
          <w:tcPr>
            <w:tcW w:w="2126" w:type="dxa"/>
            <w:tcBorders>
              <w:top w:val="single" w:color="auto" w:sz="4" w:space="0"/>
              <w:left w:val="nil"/>
              <w:bottom w:val="nil"/>
              <w:right w:val="nil"/>
            </w:tcBorders>
            <w:shd w:val="clear" w:color="auto" w:fill="auto"/>
            <w:vAlign w:val="center"/>
          </w:tcPr>
          <w:p>
            <w:pPr>
              <w:pStyle w:val="34"/>
              <w:spacing w:line="229" w:lineRule="exact"/>
              <w:ind w:right="219"/>
              <w:jc w:val="left"/>
              <w:rPr>
                <w:rFonts w:eastAsia="Calibri"/>
                <w:color w:val="auto"/>
                <w:kern w:val="0"/>
                <w:sz w:val="22"/>
                <w:szCs w:val="22"/>
                <w14:ligatures w14:val="none"/>
              </w:rPr>
            </w:pPr>
            <w:r>
              <w:rPr>
                <w:sz w:val="22"/>
                <w:szCs w:val="22"/>
              </w:rPr>
              <w:t>5</w:t>
            </w:r>
          </w:p>
        </w:tc>
        <w:tc>
          <w:tcPr>
            <w:tcW w:w="1557" w:type="dxa"/>
            <w:tcBorders>
              <w:top w:val="single" w:color="auto" w:sz="4" w:space="0"/>
              <w:left w:val="nil"/>
              <w:bottom w:val="nil"/>
              <w:right w:val="nil"/>
            </w:tcBorders>
            <w:shd w:val="clear" w:color="auto" w:fill="auto"/>
            <w:vAlign w:val="center"/>
          </w:tcPr>
          <w:p>
            <w:pPr>
              <w:pStyle w:val="34"/>
              <w:spacing w:line="229" w:lineRule="exact"/>
              <w:ind w:right="529"/>
              <w:jc w:val="left"/>
              <w:rPr>
                <w:rFonts w:eastAsia="Calibri"/>
                <w:color w:val="auto"/>
                <w:kern w:val="0"/>
                <w:sz w:val="22"/>
                <w:szCs w:val="22"/>
                <w14:ligatures w14:val="none"/>
              </w:rPr>
            </w:pPr>
            <w:r>
              <w:rPr>
                <w:sz w:val="22"/>
                <w:szCs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nil"/>
              <w:left w:val="nil"/>
              <w:bottom w:val="nil"/>
              <w:right w:val="nil"/>
            </w:tcBorders>
            <w:shd w:val="clear" w:color="auto" w:fill="auto"/>
          </w:tcPr>
          <w:p>
            <w:pPr>
              <w:spacing w:after="0" w:line="240" w:lineRule="auto"/>
              <w:rPr>
                <w:rFonts w:ascii="Times New Roman" w:hAnsi="Times New Roman" w:eastAsia="Calibri" w:cs="Times New Roman"/>
                <w:color w:val="auto"/>
                <w:kern w:val="0"/>
                <w:sz w:val="22"/>
                <w:szCs w:val="22"/>
                <w14:ligatures w14:val="none"/>
              </w:rPr>
            </w:pPr>
          </w:p>
        </w:tc>
        <w:tc>
          <w:tcPr>
            <w:tcW w:w="2836" w:type="dxa"/>
            <w:tcBorders>
              <w:top w:val="nil"/>
              <w:left w:val="nil"/>
              <w:bottom w:val="nil"/>
              <w:right w:val="nil"/>
            </w:tcBorders>
            <w:shd w:val="clear" w:color="auto" w:fill="auto"/>
            <w:vAlign w:val="center"/>
          </w:tcPr>
          <w:p>
            <w:pPr>
              <w:pStyle w:val="34"/>
              <w:spacing w:line="232" w:lineRule="exact"/>
              <w:ind w:right="242" w:firstLine="19" w:firstLineChars="9"/>
              <w:jc w:val="left"/>
              <w:rPr>
                <w:rFonts w:eastAsia="Calibri"/>
                <w:color w:val="auto"/>
                <w:kern w:val="0"/>
                <w:sz w:val="22"/>
                <w:szCs w:val="22"/>
                <w14:ligatures w14:val="none"/>
              </w:rPr>
            </w:pPr>
            <w:r>
              <w:rPr>
                <w:sz w:val="22"/>
                <w:szCs w:val="22"/>
              </w:rPr>
              <w:t>26-30 years</w:t>
            </w:r>
          </w:p>
        </w:tc>
        <w:tc>
          <w:tcPr>
            <w:tcW w:w="2126" w:type="dxa"/>
            <w:tcBorders>
              <w:top w:val="nil"/>
              <w:left w:val="nil"/>
              <w:bottom w:val="nil"/>
              <w:right w:val="nil"/>
            </w:tcBorders>
            <w:shd w:val="clear" w:color="auto" w:fill="auto"/>
            <w:vAlign w:val="center"/>
          </w:tcPr>
          <w:p>
            <w:pPr>
              <w:pStyle w:val="34"/>
              <w:spacing w:line="232" w:lineRule="exact"/>
              <w:ind w:right="219"/>
              <w:jc w:val="left"/>
              <w:rPr>
                <w:rFonts w:eastAsia="Calibri"/>
                <w:color w:val="auto"/>
                <w:kern w:val="0"/>
                <w:sz w:val="22"/>
                <w:szCs w:val="22"/>
                <w14:ligatures w14:val="none"/>
              </w:rPr>
            </w:pPr>
            <w:r>
              <w:rPr>
                <w:sz w:val="22"/>
                <w:szCs w:val="22"/>
              </w:rPr>
              <w:t>8</w:t>
            </w:r>
          </w:p>
        </w:tc>
        <w:tc>
          <w:tcPr>
            <w:tcW w:w="1557" w:type="dxa"/>
            <w:tcBorders>
              <w:top w:val="nil"/>
              <w:left w:val="nil"/>
              <w:bottom w:val="nil"/>
              <w:right w:val="nil"/>
            </w:tcBorders>
            <w:shd w:val="clear" w:color="auto" w:fill="auto"/>
            <w:vAlign w:val="center"/>
          </w:tcPr>
          <w:p>
            <w:pPr>
              <w:pStyle w:val="34"/>
              <w:spacing w:line="232" w:lineRule="exact"/>
              <w:ind w:right="529"/>
              <w:jc w:val="left"/>
              <w:rPr>
                <w:rFonts w:eastAsia="Calibri"/>
                <w:color w:val="auto"/>
                <w:kern w:val="0"/>
                <w:sz w:val="22"/>
                <w:szCs w:val="22"/>
                <w14:ligatures w14:val="none"/>
              </w:rPr>
            </w:pPr>
            <w:r>
              <w:rPr>
                <w:sz w:val="22"/>
                <w:szCs w:val="22"/>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nil"/>
              <w:left w:val="nil"/>
              <w:bottom w:val="nil"/>
              <w:right w:val="nil"/>
            </w:tcBorders>
            <w:shd w:val="clear" w:color="auto" w:fill="auto"/>
          </w:tcPr>
          <w:p>
            <w:pPr>
              <w:spacing w:after="0" w:line="240" w:lineRule="auto"/>
              <w:rPr>
                <w:rFonts w:ascii="Times New Roman" w:hAnsi="Times New Roman" w:eastAsia="Calibri" w:cs="Times New Roman"/>
                <w:color w:val="auto"/>
                <w:kern w:val="0"/>
                <w:sz w:val="22"/>
                <w:szCs w:val="22"/>
                <w14:ligatures w14:val="none"/>
              </w:rPr>
            </w:pPr>
          </w:p>
        </w:tc>
        <w:tc>
          <w:tcPr>
            <w:tcW w:w="2836" w:type="dxa"/>
            <w:tcBorders>
              <w:top w:val="nil"/>
              <w:left w:val="nil"/>
              <w:bottom w:val="nil"/>
              <w:right w:val="nil"/>
            </w:tcBorders>
            <w:shd w:val="clear" w:color="auto" w:fill="auto"/>
            <w:vAlign w:val="center"/>
          </w:tcPr>
          <w:p>
            <w:pPr>
              <w:pStyle w:val="34"/>
              <w:spacing w:line="232" w:lineRule="exact"/>
              <w:ind w:right="242" w:firstLine="19" w:firstLineChars="9"/>
              <w:jc w:val="left"/>
              <w:rPr>
                <w:rFonts w:eastAsia="Calibri"/>
                <w:color w:val="auto"/>
                <w:kern w:val="0"/>
                <w:sz w:val="22"/>
                <w:szCs w:val="22"/>
                <w14:ligatures w14:val="none"/>
              </w:rPr>
            </w:pPr>
            <w:r>
              <w:rPr>
                <w:sz w:val="22"/>
                <w:szCs w:val="22"/>
              </w:rPr>
              <w:t>31-35 years</w:t>
            </w:r>
          </w:p>
        </w:tc>
        <w:tc>
          <w:tcPr>
            <w:tcW w:w="2126" w:type="dxa"/>
            <w:tcBorders>
              <w:top w:val="nil"/>
              <w:left w:val="nil"/>
              <w:bottom w:val="nil"/>
              <w:right w:val="nil"/>
            </w:tcBorders>
            <w:shd w:val="clear" w:color="auto" w:fill="auto"/>
            <w:vAlign w:val="center"/>
          </w:tcPr>
          <w:p>
            <w:pPr>
              <w:pStyle w:val="34"/>
              <w:spacing w:line="232" w:lineRule="exact"/>
              <w:ind w:right="219"/>
              <w:jc w:val="left"/>
              <w:rPr>
                <w:rFonts w:eastAsia="Calibri"/>
                <w:color w:val="auto"/>
                <w:kern w:val="0"/>
                <w:sz w:val="22"/>
                <w:szCs w:val="22"/>
                <w14:ligatures w14:val="none"/>
              </w:rPr>
            </w:pPr>
            <w:r>
              <w:rPr>
                <w:sz w:val="22"/>
                <w:szCs w:val="22"/>
              </w:rPr>
              <w:t>9</w:t>
            </w:r>
          </w:p>
        </w:tc>
        <w:tc>
          <w:tcPr>
            <w:tcW w:w="1557" w:type="dxa"/>
            <w:tcBorders>
              <w:top w:val="nil"/>
              <w:left w:val="nil"/>
              <w:bottom w:val="nil"/>
              <w:right w:val="nil"/>
            </w:tcBorders>
            <w:shd w:val="clear" w:color="auto" w:fill="auto"/>
            <w:vAlign w:val="center"/>
          </w:tcPr>
          <w:p>
            <w:pPr>
              <w:pStyle w:val="34"/>
              <w:spacing w:line="232" w:lineRule="exact"/>
              <w:ind w:right="529"/>
              <w:jc w:val="left"/>
              <w:rPr>
                <w:rFonts w:eastAsia="Calibri"/>
                <w:color w:val="auto"/>
                <w:kern w:val="0"/>
                <w:sz w:val="22"/>
                <w:szCs w:val="22"/>
                <w14:ligatures w14:val="none"/>
              </w:rPr>
            </w:pPr>
            <w:r>
              <w:rPr>
                <w:sz w:val="22"/>
                <w:szCs w:val="2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nil"/>
              <w:left w:val="nil"/>
              <w:bottom w:val="nil"/>
              <w:right w:val="nil"/>
            </w:tcBorders>
            <w:shd w:val="clear" w:color="auto" w:fill="auto"/>
          </w:tcPr>
          <w:p>
            <w:pPr>
              <w:spacing w:after="0" w:line="240" w:lineRule="auto"/>
              <w:rPr>
                <w:rFonts w:ascii="Times New Roman" w:hAnsi="Times New Roman" w:eastAsia="Calibri" w:cs="Times New Roman"/>
                <w:color w:val="auto"/>
                <w:kern w:val="0"/>
                <w:sz w:val="22"/>
                <w:szCs w:val="22"/>
                <w14:ligatures w14:val="none"/>
              </w:rPr>
            </w:pPr>
          </w:p>
        </w:tc>
        <w:tc>
          <w:tcPr>
            <w:tcW w:w="2836" w:type="dxa"/>
            <w:tcBorders>
              <w:top w:val="nil"/>
              <w:left w:val="nil"/>
              <w:bottom w:val="nil"/>
              <w:right w:val="nil"/>
            </w:tcBorders>
            <w:shd w:val="clear" w:color="auto" w:fill="auto"/>
            <w:vAlign w:val="center"/>
          </w:tcPr>
          <w:p>
            <w:pPr>
              <w:pStyle w:val="34"/>
              <w:spacing w:line="239" w:lineRule="exact"/>
              <w:ind w:right="242" w:firstLine="19" w:firstLineChars="9"/>
              <w:jc w:val="left"/>
              <w:rPr>
                <w:rFonts w:eastAsia="Calibri"/>
                <w:color w:val="auto"/>
                <w:kern w:val="0"/>
                <w:sz w:val="22"/>
                <w:szCs w:val="22"/>
                <w14:ligatures w14:val="none"/>
              </w:rPr>
            </w:pPr>
            <w:r>
              <w:rPr>
                <w:sz w:val="22"/>
                <w:szCs w:val="22"/>
              </w:rPr>
              <w:t>36-40 years</w:t>
            </w:r>
          </w:p>
        </w:tc>
        <w:tc>
          <w:tcPr>
            <w:tcW w:w="2126" w:type="dxa"/>
            <w:tcBorders>
              <w:top w:val="nil"/>
              <w:left w:val="nil"/>
              <w:bottom w:val="nil"/>
              <w:right w:val="nil"/>
            </w:tcBorders>
            <w:shd w:val="clear" w:color="auto" w:fill="auto"/>
            <w:vAlign w:val="center"/>
          </w:tcPr>
          <w:p>
            <w:pPr>
              <w:pStyle w:val="34"/>
              <w:spacing w:line="239" w:lineRule="exact"/>
              <w:ind w:right="219"/>
              <w:jc w:val="left"/>
              <w:rPr>
                <w:rFonts w:eastAsia="Calibri"/>
                <w:color w:val="auto"/>
                <w:kern w:val="0"/>
                <w:sz w:val="22"/>
                <w:szCs w:val="22"/>
                <w14:ligatures w14:val="none"/>
              </w:rPr>
            </w:pPr>
            <w:r>
              <w:rPr>
                <w:sz w:val="22"/>
                <w:szCs w:val="22"/>
              </w:rPr>
              <w:t>3</w:t>
            </w:r>
          </w:p>
        </w:tc>
        <w:tc>
          <w:tcPr>
            <w:tcW w:w="1557" w:type="dxa"/>
            <w:tcBorders>
              <w:top w:val="nil"/>
              <w:left w:val="nil"/>
              <w:bottom w:val="nil"/>
              <w:right w:val="nil"/>
            </w:tcBorders>
            <w:shd w:val="clear" w:color="auto" w:fill="auto"/>
            <w:vAlign w:val="center"/>
          </w:tcPr>
          <w:p>
            <w:pPr>
              <w:pStyle w:val="34"/>
              <w:spacing w:line="239" w:lineRule="exact"/>
              <w:ind w:right="529"/>
              <w:jc w:val="left"/>
              <w:rPr>
                <w:rFonts w:eastAsia="Calibri"/>
                <w:color w:val="auto"/>
                <w:kern w:val="0"/>
                <w:sz w:val="22"/>
                <w:szCs w:val="22"/>
                <w14:ligatures w14:val="none"/>
              </w:rPr>
            </w:pPr>
            <w:r>
              <w:rPr>
                <w:sz w:val="22"/>
                <w:szCs w:val="2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nil"/>
              <w:left w:val="nil"/>
              <w:bottom w:val="nil"/>
              <w:right w:val="nil"/>
            </w:tcBorders>
            <w:shd w:val="clear" w:color="auto" w:fill="auto"/>
          </w:tcPr>
          <w:p>
            <w:pPr>
              <w:spacing w:after="0" w:line="240" w:lineRule="auto"/>
              <w:rPr>
                <w:rFonts w:ascii="Times New Roman" w:hAnsi="Times New Roman" w:eastAsia="Calibri" w:cs="Times New Roman"/>
                <w:color w:val="auto"/>
                <w:kern w:val="0"/>
                <w:sz w:val="22"/>
                <w:szCs w:val="22"/>
                <w14:ligatures w14:val="none"/>
              </w:rPr>
            </w:pPr>
            <w:r>
              <w:rPr>
                <w:rFonts w:ascii="Times New Roman" w:hAnsi="Times New Roman" w:eastAsia="Calibri" w:cs="Times New Roman"/>
                <w:color w:val="auto"/>
                <w:kern w:val="0"/>
                <w:sz w:val="22"/>
                <w:szCs w:val="22"/>
                <w14:ligatures w14:val="none"/>
              </w:rPr>
              <w:t>Parity</w:t>
            </w:r>
          </w:p>
        </w:tc>
        <w:tc>
          <w:tcPr>
            <w:tcW w:w="2836" w:type="dxa"/>
            <w:tcBorders>
              <w:top w:val="nil"/>
              <w:left w:val="nil"/>
              <w:bottom w:val="nil"/>
              <w:right w:val="nil"/>
            </w:tcBorders>
            <w:shd w:val="clear" w:color="auto" w:fill="auto"/>
            <w:vAlign w:val="center"/>
          </w:tcPr>
          <w:p>
            <w:pPr>
              <w:pStyle w:val="34"/>
              <w:spacing w:line="229" w:lineRule="exact"/>
              <w:ind w:firstLine="19" w:firstLineChars="9"/>
              <w:jc w:val="left"/>
              <w:rPr>
                <w:rFonts w:eastAsia="Calibri"/>
                <w:color w:val="auto"/>
                <w:kern w:val="0"/>
                <w:sz w:val="22"/>
                <w:szCs w:val="22"/>
                <w14:ligatures w14:val="none"/>
              </w:rPr>
            </w:pPr>
            <w:r>
              <w:rPr>
                <w:sz w:val="22"/>
                <w:szCs w:val="22"/>
              </w:rPr>
              <w:t>Nullipara</w:t>
            </w:r>
          </w:p>
        </w:tc>
        <w:tc>
          <w:tcPr>
            <w:tcW w:w="2126" w:type="dxa"/>
            <w:tcBorders>
              <w:top w:val="nil"/>
              <w:left w:val="nil"/>
              <w:bottom w:val="nil"/>
              <w:right w:val="nil"/>
            </w:tcBorders>
            <w:shd w:val="clear" w:color="auto" w:fill="auto"/>
            <w:vAlign w:val="center"/>
          </w:tcPr>
          <w:p>
            <w:pPr>
              <w:pStyle w:val="34"/>
              <w:spacing w:line="229" w:lineRule="exact"/>
              <w:jc w:val="left"/>
              <w:rPr>
                <w:rFonts w:eastAsia="Calibri"/>
                <w:color w:val="auto"/>
                <w:kern w:val="0"/>
                <w:sz w:val="22"/>
                <w:szCs w:val="22"/>
                <w14:ligatures w14:val="none"/>
              </w:rPr>
            </w:pPr>
            <w:r>
              <w:rPr>
                <w:sz w:val="22"/>
                <w:szCs w:val="22"/>
              </w:rPr>
              <w:t>3</w:t>
            </w:r>
          </w:p>
        </w:tc>
        <w:tc>
          <w:tcPr>
            <w:tcW w:w="1557" w:type="dxa"/>
            <w:tcBorders>
              <w:top w:val="nil"/>
              <w:left w:val="nil"/>
              <w:bottom w:val="nil"/>
              <w:right w:val="nil"/>
            </w:tcBorders>
            <w:shd w:val="clear" w:color="auto" w:fill="auto"/>
            <w:vAlign w:val="center"/>
          </w:tcPr>
          <w:p>
            <w:pPr>
              <w:pStyle w:val="34"/>
              <w:spacing w:line="229" w:lineRule="exact"/>
              <w:jc w:val="left"/>
              <w:rPr>
                <w:rFonts w:eastAsia="Calibri"/>
                <w:color w:val="auto"/>
                <w:kern w:val="0"/>
                <w:sz w:val="22"/>
                <w:szCs w:val="22"/>
                <w14:ligatures w14:val="none"/>
              </w:rPr>
            </w:pPr>
            <w:r>
              <w:rPr>
                <w:sz w:val="22"/>
                <w:szCs w:val="2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nil"/>
              <w:left w:val="nil"/>
              <w:bottom w:val="nil"/>
              <w:right w:val="nil"/>
            </w:tcBorders>
            <w:shd w:val="clear" w:color="auto" w:fill="auto"/>
          </w:tcPr>
          <w:p>
            <w:pPr>
              <w:spacing w:after="0" w:line="240" w:lineRule="auto"/>
              <w:rPr>
                <w:rFonts w:ascii="Times New Roman" w:hAnsi="Times New Roman" w:eastAsia="Calibri" w:cs="Times New Roman"/>
                <w:color w:val="auto"/>
                <w:kern w:val="0"/>
                <w:sz w:val="22"/>
                <w:szCs w:val="22"/>
                <w14:ligatures w14:val="none"/>
              </w:rPr>
            </w:pPr>
          </w:p>
        </w:tc>
        <w:tc>
          <w:tcPr>
            <w:tcW w:w="2836" w:type="dxa"/>
            <w:tcBorders>
              <w:top w:val="nil"/>
              <w:left w:val="nil"/>
              <w:bottom w:val="nil"/>
              <w:right w:val="nil"/>
            </w:tcBorders>
            <w:shd w:val="clear" w:color="auto" w:fill="auto"/>
            <w:vAlign w:val="center"/>
          </w:tcPr>
          <w:p>
            <w:pPr>
              <w:pStyle w:val="34"/>
              <w:spacing w:line="234" w:lineRule="exact"/>
              <w:ind w:firstLine="19" w:firstLineChars="9"/>
              <w:jc w:val="left"/>
              <w:rPr>
                <w:rFonts w:eastAsia="Calibri"/>
                <w:color w:val="auto"/>
                <w:kern w:val="0"/>
                <w:sz w:val="22"/>
                <w:szCs w:val="22"/>
                <w14:ligatures w14:val="none"/>
              </w:rPr>
            </w:pPr>
            <w:r>
              <w:rPr>
                <w:sz w:val="22"/>
                <w:szCs w:val="22"/>
              </w:rPr>
              <w:t>Primipara</w:t>
            </w:r>
          </w:p>
        </w:tc>
        <w:tc>
          <w:tcPr>
            <w:tcW w:w="2126" w:type="dxa"/>
            <w:tcBorders>
              <w:top w:val="nil"/>
              <w:left w:val="nil"/>
              <w:bottom w:val="nil"/>
              <w:right w:val="nil"/>
            </w:tcBorders>
            <w:shd w:val="clear" w:color="auto" w:fill="auto"/>
            <w:vAlign w:val="center"/>
          </w:tcPr>
          <w:p>
            <w:pPr>
              <w:pStyle w:val="34"/>
              <w:spacing w:line="234" w:lineRule="exact"/>
              <w:jc w:val="left"/>
              <w:rPr>
                <w:rFonts w:eastAsia="Calibri"/>
                <w:color w:val="auto"/>
                <w:kern w:val="0"/>
                <w:sz w:val="22"/>
                <w:szCs w:val="22"/>
                <w14:ligatures w14:val="none"/>
              </w:rPr>
            </w:pPr>
            <w:r>
              <w:rPr>
                <w:sz w:val="22"/>
                <w:szCs w:val="22"/>
              </w:rPr>
              <w:t>4</w:t>
            </w:r>
          </w:p>
        </w:tc>
        <w:tc>
          <w:tcPr>
            <w:tcW w:w="1557" w:type="dxa"/>
            <w:tcBorders>
              <w:top w:val="nil"/>
              <w:left w:val="nil"/>
              <w:bottom w:val="nil"/>
              <w:right w:val="nil"/>
            </w:tcBorders>
            <w:shd w:val="clear" w:color="auto" w:fill="auto"/>
            <w:vAlign w:val="center"/>
          </w:tcPr>
          <w:p>
            <w:pPr>
              <w:pStyle w:val="34"/>
              <w:spacing w:line="234" w:lineRule="exact"/>
              <w:jc w:val="left"/>
              <w:rPr>
                <w:rFonts w:eastAsia="Calibri"/>
                <w:color w:val="auto"/>
                <w:kern w:val="0"/>
                <w:sz w:val="22"/>
                <w:szCs w:val="22"/>
                <w14:ligatures w14:val="none"/>
              </w:rPr>
            </w:pPr>
            <w:r>
              <w:rPr>
                <w:sz w:val="22"/>
                <w:szCs w:val="22"/>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nil"/>
              <w:left w:val="nil"/>
              <w:bottom w:val="nil"/>
              <w:right w:val="nil"/>
            </w:tcBorders>
            <w:shd w:val="clear" w:color="auto" w:fill="auto"/>
          </w:tcPr>
          <w:p>
            <w:pPr>
              <w:spacing w:after="0" w:line="240" w:lineRule="auto"/>
              <w:rPr>
                <w:rFonts w:ascii="Times New Roman" w:hAnsi="Times New Roman" w:eastAsia="Calibri" w:cs="Times New Roman"/>
                <w:color w:val="auto"/>
                <w:kern w:val="0"/>
                <w:sz w:val="22"/>
                <w:szCs w:val="22"/>
                <w14:ligatures w14:val="none"/>
              </w:rPr>
            </w:pPr>
          </w:p>
        </w:tc>
        <w:tc>
          <w:tcPr>
            <w:tcW w:w="2836" w:type="dxa"/>
            <w:tcBorders>
              <w:top w:val="nil"/>
              <w:left w:val="nil"/>
              <w:bottom w:val="nil"/>
              <w:right w:val="nil"/>
            </w:tcBorders>
            <w:shd w:val="clear" w:color="auto" w:fill="auto"/>
            <w:vAlign w:val="center"/>
          </w:tcPr>
          <w:p>
            <w:pPr>
              <w:pStyle w:val="34"/>
              <w:spacing w:line="234" w:lineRule="exact"/>
              <w:ind w:firstLine="18" w:firstLineChars="9"/>
              <w:jc w:val="left"/>
              <w:rPr>
                <w:rFonts w:eastAsia="Calibri"/>
                <w:color w:val="auto"/>
                <w:kern w:val="0"/>
                <w:sz w:val="22"/>
                <w:szCs w:val="22"/>
                <w14:ligatures w14:val="none"/>
              </w:rPr>
            </w:pPr>
            <w:r>
              <w:t>Multipara</w:t>
            </w:r>
          </w:p>
        </w:tc>
        <w:tc>
          <w:tcPr>
            <w:tcW w:w="2126" w:type="dxa"/>
            <w:tcBorders>
              <w:top w:val="nil"/>
              <w:left w:val="nil"/>
              <w:bottom w:val="nil"/>
              <w:right w:val="nil"/>
            </w:tcBorders>
            <w:shd w:val="clear" w:color="auto" w:fill="auto"/>
            <w:vAlign w:val="center"/>
          </w:tcPr>
          <w:p>
            <w:pPr>
              <w:pStyle w:val="34"/>
              <w:spacing w:line="234" w:lineRule="exact"/>
              <w:ind w:right="113"/>
              <w:jc w:val="left"/>
              <w:rPr>
                <w:rFonts w:eastAsia="Calibri"/>
                <w:color w:val="auto"/>
                <w:kern w:val="0"/>
                <w:sz w:val="22"/>
                <w:szCs w:val="22"/>
                <w14:ligatures w14:val="none"/>
              </w:rPr>
            </w:pPr>
            <w:r>
              <w:t>18</w:t>
            </w:r>
          </w:p>
        </w:tc>
        <w:tc>
          <w:tcPr>
            <w:tcW w:w="1557" w:type="dxa"/>
            <w:tcBorders>
              <w:top w:val="nil"/>
              <w:left w:val="nil"/>
              <w:bottom w:val="nil"/>
              <w:right w:val="nil"/>
            </w:tcBorders>
            <w:shd w:val="clear" w:color="auto" w:fill="auto"/>
            <w:vAlign w:val="center"/>
          </w:tcPr>
          <w:p>
            <w:pPr>
              <w:pStyle w:val="34"/>
              <w:spacing w:line="234" w:lineRule="exact"/>
              <w:jc w:val="left"/>
              <w:rPr>
                <w:rFonts w:eastAsia="Calibri"/>
                <w:color w:val="auto"/>
                <w:kern w:val="0"/>
                <w:sz w:val="22"/>
                <w:szCs w:val="22"/>
                <w14:ligatures w14:val="none"/>
              </w:rPr>
            </w:pPr>
            <w: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nil"/>
              <w:left w:val="nil"/>
              <w:bottom w:val="nil"/>
              <w:right w:val="nil"/>
            </w:tcBorders>
            <w:shd w:val="clear" w:color="auto" w:fill="auto"/>
          </w:tcPr>
          <w:p>
            <w:pPr>
              <w:spacing w:after="0" w:line="240" w:lineRule="auto"/>
              <w:rPr>
                <w:rFonts w:ascii="Times New Roman" w:hAnsi="Times New Roman" w:eastAsia="Calibri" w:cs="Times New Roman"/>
                <w:color w:val="auto"/>
                <w:kern w:val="0"/>
                <w:sz w:val="22"/>
                <w:szCs w:val="22"/>
                <w14:ligatures w14:val="none"/>
              </w:rPr>
            </w:pPr>
            <w:r>
              <w:rPr>
                <w:rFonts w:ascii="Times New Roman" w:hAnsi="Times New Roman" w:eastAsia="Calibri" w:cs="Times New Roman"/>
                <w:color w:val="auto"/>
                <w:kern w:val="0"/>
                <w:sz w:val="22"/>
                <w:szCs w:val="22"/>
                <w14:ligatures w14:val="none"/>
              </w:rPr>
              <w:t>Education</w:t>
            </w:r>
          </w:p>
        </w:tc>
        <w:tc>
          <w:tcPr>
            <w:tcW w:w="2836" w:type="dxa"/>
            <w:tcBorders>
              <w:top w:val="nil"/>
              <w:left w:val="nil"/>
              <w:bottom w:val="nil"/>
              <w:right w:val="nil"/>
            </w:tcBorders>
            <w:shd w:val="clear" w:color="auto" w:fill="auto"/>
          </w:tcPr>
          <w:p>
            <w:pPr>
              <w:pStyle w:val="34"/>
              <w:spacing w:line="242" w:lineRule="auto"/>
              <w:ind w:right="694"/>
              <w:jc w:val="left"/>
              <w:rPr>
                <w:rFonts w:eastAsia="Calibri"/>
                <w:color w:val="auto"/>
                <w:kern w:val="0"/>
                <w:sz w:val="22"/>
                <w:szCs w:val="22"/>
                <w14:ligatures w14:val="none"/>
              </w:rPr>
            </w:pPr>
            <w:r>
              <w:rPr>
                <w:sz w:val="22"/>
                <w:szCs w:val="22"/>
              </w:rPr>
              <w:t>Primary School</w:t>
            </w:r>
          </w:p>
        </w:tc>
        <w:tc>
          <w:tcPr>
            <w:tcW w:w="2126" w:type="dxa"/>
            <w:tcBorders>
              <w:top w:val="nil"/>
              <w:left w:val="nil"/>
              <w:bottom w:val="nil"/>
              <w:right w:val="nil"/>
            </w:tcBorders>
            <w:shd w:val="clear" w:color="auto" w:fill="auto"/>
          </w:tcPr>
          <w:p>
            <w:pPr>
              <w:spacing w:after="0" w:line="240" w:lineRule="auto"/>
              <w:jc w:val="both"/>
              <w:rPr>
                <w:rFonts w:ascii="Times New Roman" w:hAnsi="Times New Roman" w:eastAsia="Calibri" w:cs="Times New Roman"/>
                <w:color w:val="auto"/>
                <w:kern w:val="0"/>
                <w:sz w:val="22"/>
                <w:szCs w:val="22"/>
                <w14:ligatures w14:val="none"/>
              </w:rPr>
            </w:pPr>
            <w:r>
              <w:rPr>
                <w:rFonts w:ascii="Times New Roman" w:hAnsi="Times New Roman" w:eastAsia="Calibri" w:cs="Times New Roman"/>
                <w:color w:val="auto"/>
                <w:kern w:val="0"/>
                <w:sz w:val="22"/>
                <w:szCs w:val="22"/>
                <w14:ligatures w14:val="none"/>
              </w:rPr>
              <w:t>0</w:t>
            </w:r>
          </w:p>
        </w:tc>
        <w:tc>
          <w:tcPr>
            <w:tcW w:w="1557" w:type="dxa"/>
            <w:tcBorders>
              <w:top w:val="nil"/>
              <w:left w:val="nil"/>
              <w:bottom w:val="nil"/>
              <w:right w:val="nil"/>
            </w:tcBorders>
            <w:shd w:val="clear" w:color="auto" w:fill="auto"/>
          </w:tcPr>
          <w:p>
            <w:pPr>
              <w:spacing w:after="0" w:line="240" w:lineRule="auto"/>
              <w:jc w:val="both"/>
              <w:rPr>
                <w:rFonts w:ascii="Times New Roman" w:hAnsi="Times New Roman" w:eastAsia="Calibri" w:cs="Times New Roman"/>
                <w:color w:val="auto"/>
                <w:kern w:val="0"/>
                <w:sz w:val="22"/>
                <w:szCs w:val="22"/>
                <w14:ligatures w14:val="none"/>
              </w:rPr>
            </w:pPr>
            <w:r>
              <w:rPr>
                <w:rFonts w:ascii="Times New Roman" w:hAnsi="Times New Roman" w:eastAsia="Calibri" w:cs="Times New Roman"/>
                <w:color w:val="auto"/>
                <w:kern w:val="0"/>
                <w:sz w:val="22"/>
                <w:szCs w:val="22"/>
                <w14:ligatures w14: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nil"/>
              <w:left w:val="nil"/>
              <w:bottom w:val="nil"/>
              <w:right w:val="nil"/>
            </w:tcBorders>
            <w:shd w:val="clear" w:color="auto" w:fill="auto"/>
          </w:tcPr>
          <w:p>
            <w:pPr>
              <w:spacing w:after="0" w:line="240" w:lineRule="auto"/>
              <w:rPr>
                <w:rFonts w:ascii="Times New Roman" w:hAnsi="Times New Roman" w:eastAsia="Calibri" w:cs="Times New Roman"/>
                <w:color w:val="auto"/>
                <w:kern w:val="0"/>
                <w:sz w:val="22"/>
                <w:szCs w:val="22"/>
                <w14:ligatures w14:val="none"/>
              </w:rPr>
            </w:pPr>
          </w:p>
        </w:tc>
        <w:tc>
          <w:tcPr>
            <w:tcW w:w="2836" w:type="dxa"/>
            <w:tcBorders>
              <w:top w:val="nil"/>
              <w:left w:val="nil"/>
              <w:bottom w:val="nil"/>
              <w:right w:val="nil"/>
            </w:tcBorders>
            <w:shd w:val="clear" w:color="auto" w:fill="auto"/>
          </w:tcPr>
          <w:p>
            <w:pPr>
              <w:pStyle w:val="34"/>
              <w:spacing w:line="242" w:lineRule="auto"/>
              <w:ind w:right="694"/>
              <w:jc w:val="left"/>
              <w:rPr>
                <w:rFonts w:eastAsia="Calibri"/>
                <w:color w:val="auto"/>
                <w:kern w:val="0"/>
                <w:sz w:val="22"/>
                <w:szCs w:val="22"/>
                <w14:ligatures w14:val="none"/>
              </w:rPr>
            </w:pPr>
            <w:r>
              <w:rPr>
                <w:sz w:val="22"/>
                <w:szCs w:val="22"/>
              </w:rPr>
              <w:t>Junior High School</w:t>
            </w:r>
          </w:p>
        </w:tc>
        <w:tc>
          <w:tcPr>
            <w:tcW w:w="2126" w:type="dxa"/>
            <w:tcBorders>
              <w:top w:val="nil"/>
              <w:left w:val="nil"/>
              <w:bottom w:val="nil"/>
              <w:right w:val="nil"/>
            </w:tcBorders>
            <w:shd w:val="clear" w:color="auto" w:fill="auto"/>
          </w:tcPr>
          <w:p>
            <w:pPr>
              <w:spacing w:after="0" w:line="240" w:lineRule="auto"/>
              <w:jc w:val="both"/>
              <w:rPr>
                <w:rFonts w:ascii="Times New Roman" w:hAnsi="Times New Roman" w:eastAsia="Calibri" w:cs="Times New Roman"/>
                <w:color w:val="auto"/>
                <w:kern w:val="0"/>
                <w:sz w:val="22"/>
                <w:szCs w:val="22"/>
                <w14:ligatures w14:val="none"/>
              </w:rPr>
            </w:pPr>
            <w:r>
              <w:rPr>
                <w:rFonts w:ascii="Times New Roman" w:hAnsi="Times New Roman" w:eastAsia="Calibri" w:cs="Times New Roman"/>
                <w:color w:val="auto"/>
                <w:kern w:val="0"/>
                <w:sz w:val="22"/>
                <w:szCs w:val="22"/>
                <w14:ligatures w14:val="none"/>
              </w:rPr>
              <w:t>6</w:t>
            </w:r>
          </w:p>
        </w:tc>
        <w:tc>
          <w:tcPr>
            <w:tcW w:w="1557" w:type="dxa"/>
            <w:tcBorders>
              <w:top w:val="nil"/>
              <w:left w:val="nil"/>
              <w:bottom w:val="nil"/>
              <w:right w:val="nil"/>
            </w:tcBorders>
            <w:shd w:val="clear" w:color="auto" w:fill="auto"/>
          </w:tcPr>
          <w:p>
            <w:pPr>
              <w:spacing w:after="0" w:line="240" w:lineRule="auto"/>
              <w:jc w:val="both"/>
              <w:rPr>
                <w:rFonts w:ascii="Times New Roman" w:hAnsi="Times New Roman" w:eastAsia="Calibri" w:cs="Times New Roman"/>
                <w:color w:val="auto"/>
                <w:kern w:val="0"/>
                <w:sz w:val="22"/>
                <w:szCs w:val="22"/>
                <w14:ligatures w14:val="none"/>
              </w:rPr>
            </w:pPr>
            <w:r>
              <w:rPr>
                <w:rFonts w:ascii="Times New Roman" w:hAnsi="Times New Roman" w:eastAsia="Calibri" w:cs="Times New Roman"/>
                <w:color w:val="auto"/>
                <w:kern w:val="0"/>
                <w:sz w:val="22"/>
                <w:szCs w:val="22"/>
                <w14:ligatures w14:val="none"/>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nil"/>
              <w:left w:val="nil"/>
              <w:bottom w:val="nil"/>
              <w:right w:val="nil"/>
            </w:tcBorders>
            <w:shd w:val="clear" w:color="auto" w:fill="auto"/>
          </w:tcPr>
          <w:p>
            <w:pPr>
              <w:spacing w:after="0" w:line="240" w:lineRule="auto"/>
              <w:rPr>
                <w:rFonts w:ascii="Times New Roman" w:hAnsi="Times New Roman" w:eastAsia="Calibri" w:cs="Times New Roman"/>
                <w:color w:val="auto"/>
                <w:kern w:val="0"/>
                <w:sz w:val="22"/>
                <w:szCs w:val="22"/>
                <w14:ligatures w14:val="none"/>
              </w:rPr>
            </w:pPr>
          </w:p>
        </w:tc>
        <w:tc>
          <w:tcPr>
            <w:tcW w:w="2836" w:type="dxa"/>
            <w:tcBorders>
              <w:top w:val="nil"/>
              <w:left w:val="nil"/>
              <w:bottom w:val="nil"/>
              <w:right w:val="nil"/>
            </w:tcBorders>
            <w:shd w:val="clear" w:color="auto" w:fill="auto"/>
          </w:tcPr>
          <w:p>
            <w:pPr>
              <w:pStyle w:val="34"/>
              <w:spacing w:line="242" w:lineRule="auto"/>
              <w:ind w:left="103" w:right="694" w:hanging="103" w:hangingChars="47"/>
              <w:jc w:val="left"/>
              <w:rPr>
                <w:rFonts w:eastAsia="Calibri"/>
                <w:color w:val="auto"/>
                <w:kern w:val="0"/>
                <w:sz w:val="22"/>
                <w:szCs w:val="22"/>
                <w14:ligatures w14:val="none"/>
              </w:rPr>
            </w:pPr>
            <w:r>
              <w:rPr>
                <w:sz w:val="22"/>
                <w:szCs w:val="22"/>
              </w:rPr>
              <w:t>Senior High School</w:t>
            </w:r>
          </w:p>
        </w:tc>
        <w:tc>
          <w:tcPr>
            <w:tcW w:w="2126" w:type="dxa"/>
            <w:tcBorders>
              <w:top w:val="nil"/>
              <w:left w:val="nil"/>
              <w:bottom w:val="nil"/>
              <w:right w:val="nil"/>
            </w:tcBorders>
            <w:shd w:val="clear" w:color="auto" w:fill="auto"/>
          </w:tcPr>
          <w:p>
            <w:pPr>
              <w:spacing w:after="0" w:line="240" w:lineRule="auto"/>
              <w:jc w:val="both"/>
              <w:rPr>
                <w:rFonts w:ascii="Times New Roman" w:hAnsi="Times New Roman" w:eastAsia="Calibri" w:cs="Times New Roman"/>
                <w:color w:val="auto"/>
                <w:kern w:val="0"/>
                <w:sz w:val="22"/>
                <w:szCs w:val="22"/>
                <w14:ligatures w14:val="none"/>
              </w:rPr>
            </w:pPr>
            <w:r>
              <w:rPr>
                <w:rFonts w:ascii="Times New Roman" w:hAnsi="Times New Roman" w:eastAsia="Calibri" w:cs="Times New Roman"/>
                <w:color w:val="auto"/>
                <w:kern w:val="0"/>
                <w:sz w:val="22"/>
                <w:szCs w:val="22"/>
                <w14:ligatures w14:val="none"/>
              </w:rPr>
              <w:t>14</w:t>
            </w:r>
          </w:p>
        </w:tc>
        <w:tc>
          <w:tcPr>
            <w:tcW w:w="1557" w:type="dxa"/>
            <w:tcBorders>
              <w:top w:val="nil"/>
              <w:left w:val="nil"/>
              <w:bottom w:val="nil"/>
              <w:right w:val="nil"/>
            </w:tcBorders>
            <w:shd w:val="clear" w:color="auto" w:fill="auto"/>
          </w:tcPr>
          <w:p>
            <w:pPr>
              <w:spacing w:after="0" w:line="240" w:lineRule="auto"/>
              <w:jc w:val="both"/>
              <w:rPr>
                <w:rFonts w:ascii="Times New Roman" w:hAnsi="Times New Roman" w:eastAsia="Calibri" w:cs="Times New Roman"/>
                <w:color w:val="auto"/>
                <w:kern w:val="0"/>
                <w:sz w:val="22"/>
                <w:szCs w:val="22"/>
                <w14:ligatures w14:val="none"/>
              </w:rPr>
            </w:pPr>
            <w:r>
              <w:rPr>
                <w:rFonts w:ascii="Times New Roman" w:hAnsi="Times New Roman" w:eastAsia="Calibri" w:cs="Times New Roman"/>
                <w:color w:val="auto"/>
                <w:kern w:val="0"/>
                <w:sz w:val="22"/>
                <w:szCs w:val="22"/>
                <w14:ligatures w14:val="none"/>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nil"/>
              <w:left w:val="nil"/>
              <w:bottom w:val="nil"/>
              <w:right w:val="nil"/>
            </w:tcBorders>
            <w:shd w:val="clear" w:color="auto" w:fill="auto"/>
          </w:tcPr>
          <w:p>
            <w:pPr>
              <w:spacing w:after="0" w:line="240" w:lineRule="auto"/>
              <w:rPr>
                <w:rFonts w:ascii="Times New Roman" w:hAnsi="Times New Roman" w:eastAsia="Calibri" w:cs="Times New Roman"/>
                <w:color w:val="auto"/>
                <w:kern w:val="0"/>
                <w:sz w:val="22"/>
                <w:szCs w:val="22"/>
                <w14:ligatures w14:val="none"/>
              </w:rPr>
            </w:pPr>
          </w:p>
        </w:tc>
        <w:tc>
          <w:tcPr>
            <w:tcW w:w="2836" w:type="dxa"/>
            <w:tcBorders>
              <w:top w:val="nil"/>
              <w:left w:val="nil"/>
              <w:bottom w:val="nil"/>
              <w:right w:val="nil"/>
            </w:tcBorders>
            <w:shd w:val="clear" w:color="auto" w:fill="auto"/>
          </w:tcPr>
          <w:p>
            <w:pPr>
              <w:spacing w:after="0" w:line="240" w:lineRule="auto"/>
              <w:rPr>
                <w:rFonts w:ascii="Times New Roman" w:hAnsi="Times New Roman" w:eastAsia="Calibri" w:cs="Times New Roman"/>
                <w:color w:val="auto"/>
                <w:kern w:val="0"/>
                <w:sz w:val="22"/>
                <w:szCs w:val="22"/>
                <w14:ligatures w14:val="none"/>
              </w:rPr>
            </w:pPr>
            <w:r>
              <w:rPr>
                <w:rFonts w:ascii="Times New Roman" w:hAnsi="Times New Roman" w:cs="Times New Roman"/>
                <w:sz w:val="22"/>
                <w:szCs w:val="22"/>
              </w:rPr>
              <w:t>Higher Education</w:t>
            </w:r>
          </w:p>
        </w:tc>
        <w:tc>
          <w:tcPr>
            <w:tcW w:w="2126" w:type="dxa"/>
            <w:tcBorders>
              <w:top w:val="nil"/>
              <w:left w:val="nil"/>
              <w:bottom w:val="nil"/>
              <w:right w:val="nil"/>
            </w:tcBorders>
            <w:shd w:val="clear" w:color="auto" w:fill="auto"/>
          </w:tcPr>
          <w:p>
            <w:pPr>
              <w:spacing w:after="0" w:line="240" w:lineRule="auto"/>
              <w:jc w:val="both"/>
              <w:rPr>
                <w:rFonts w:ascii="Times New Roman" w:hAnsi="Times New Roman" w:eastAsia="Calibri" w:cs="Times New Roman"/>
                <w:color w:val="auto"/>
                <w:kern w:val="0"/>
                <w:sz w:val="22"/>
                <w:szCs w:val="22"/>
                <w14:ligatures w14:val="none"/>
              </w:rPr>
            </w:pPr>
            <w:r>
              <w:rPr>
                <w:rFonts w:ascii="Times New Roman" w:hAnsi="Times New Roman" w:eastAsia="Calibri" w:cs="Times New Roman"/>
                <w:color w:val="auto"/>
                <w:kern w:val="0"/>
                <w:sz w:val="22"/>
                <w:szCs w:val="22"/>
                <w14:ligatures w14:val="none"/>
              </w:rPr>
              <w:t>5</w:t>
            </w:r>
          </w:p>
        </w:tc>
        <w:tc>
          <w:tcPr>
            <w:tcW w:w="1557" w:type="dxa"/>
            <w:tcBorders>
              <w:top w:val="nil"/>
              <w:left w:val="nil"/>
              <w:bottom w:val="nil"/>
              <w:right w:val="nil"/>
            </w:tcBorders>
            <w:shd w:val="clear" w:color="auto" w:fill="auto"/>
          </w:tcPr>
          <w:p>
            <w:pPr>
              <w:spacing w:after="0" w:line="240" w:lineRule="auto"/>
              <w:jc w:val="both"/>
              <w:rPr>
                <w:rFonts w:ascii="Times New Roman" w:hAnsi="Times New Roman" w:eastAsia="Calibri" w:cs="Times New Roman"/>
                <w:color w:val="auto"/>
                <w:kern w:val="0"/>
                <w:sz w:val="22"/>
                <w:szCs w:val="22"/>
                <w14:ligatures w14:val="none"/>
              </w:rPr>
            </w:pPr>
            <w:r>
              <w:rPr>
                <w:rFonts w:ascii="Times New Roman" w:hAnsi="Times New Roman" w:eastAsia="Calibri" w:cs="Times New Roman"/>
                <w:color w:val="auto"/>
                <w:kern w:val="0"/>
                <w:sz w:val="22"/>
                <w:szCs w:val="22"/>
                <w14:ligatures w14: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nil"/>
              <w:left w:val="nil"/>
              <w:bottom w:val="nil"/>
              <w:right w:val="nil"/>
            </w:tcBorders>
            <w:shd w:val="clear" w:color="auto" w:fill="auto"/>
          </w:tcPr>
          <w:p>
            <w:pPr>
              <w:spacing w:after="0" w:line="240" w:lineRule="auto"/>
              <w:rPr>
                <w:rFonts w:ascii="Times New Roman" w:hAnsi="Times New Roman" w:eastAsia="Calibri" w:cs="Times New Roman"/>
                <w:color w:val="auto"/>
                <w:kern w:val="0"/>
                <w:sz w:val="22"/>
                <w:szCs w:val="22"/>
                <w14:ligatures w14:val="none"/>
              </w:rPr>
            </w:pPr>
            <w:r>
              <w:rPr>
                <w:rFonts w:ascii="Times New Roman" w:hAnsi="Times New Roman" w:cs="Times New Roman"/>
                <w:sz w:val="22"/>
                <w:szCs w:val="22"/>
              </w:rPr>
              <w:t xml:space="preserve">Occupation </w:t>
            </w:r>
          </w:p>
        </w:tc>
        <w:tc>
          <w:tcPr>
            <w:tcW w:w="2836" w:type="dxa"/>
            <w:tcBorders>
              <w:top w:val="nil"/>
              <w:left w:val="nil"/>
              <w:bottom w:val="nil"/>
              <w:right w:val="nil"/>
            </w:tcBorders>
            <w:shd w:val="clear" w:color="auto" w:fill="auto"/>
            <w:vAlign w:val="center"/>
          </w:tcPr>
          <w:p>
            <w:pPr>
              <w:pStyle w:val="34"/>
              <w:spacing w:line="232" w:lineRule="exact"/>
              <w:jc w:val="left"/>
              <w:rPr>
                <w:rFonts w:eastAsia="Calibri"/>
                <w:color w:val="auto"/>
                <w:kern w:val="0"/>
                <w:sz w:val="22"/>
                <w:szCs w:val="22"/>
                <w14:ligatures w14:val="none"/>
              </w:rPr>
            </w:pPr>
            <w:r>
              <w:t>Housewife</w:t>
            </w:r>
          </w:p>
        </w:tc>
        <w:tc>
          <w:tcPr>
            <w:tcW w:w="2126" w:type="dxa"/>
            <w:tcBorders>
              <w:top w:val="nil"/>
              <w:left w:val="nil"/>
              <w:bottom w:val="nil"/>
              <w:right w:val="nil"/>
            </w:tcBorders>
            <w:shd w:val="clear" w:color="auto" w:fill="auto"/>
            <w:vAlign w:val="center"/>
          </w:tcPr>
          <w:p>
            <w:pPr>
              <w:pStyle w:val="34"/>
              <w:spacing w:line="232" w:lineRule="exact"/>
              <w:jc w:val="both"/>
              <w:rPr>
                <w:rFonts w:eastAsia="Calibri"/>
                <w:color w:val="auto"/>
                <w:kern w:val="0"/>
                <w:sz w:val="22"/>
                <w:szCs w:val="22"/>
                <w14:ligatures w14:val="none"/>
              </w:rPr>
            </w:pPr>
            <w:r>
              <w:t>9</w:t>
            </w:r>
          </w:p>
        </w:tc>
        <w:tc>
          <w:tcPr>
            <w:tcW w:w="1557" w:type="dxa"/>
            <w:tcBorders>
              <w:top w:val="nil"/>
              <w:left w:val="nil"/>
              <w:bottom w:val="nil"/>
              <w:right w:val="nil"/>
            </w:tcBorders>
            <w:shd w:val="clear" w:color="auto" w:fill="auto"/>
            <w:vAlign w:val="center"/>
          </w:tcPr>
          <w:p>
            <w:pPr>
              <w:pStyle w:val="34"/>
              <w:spacing w:line="232" w:lineRule="exact"/>
              <w:ind w:left="13" w:right="7"/>
              <w:jc w:val="both"/>
              <w:rPr>
                <w:rFonts w:eastAsia="Calibri"/>
                <w:color w:val="auto"/>
                <w:kern w:val="0"/>
                <w:sz w:val="22"/>
                <w:szCs w:val="22"/>
                <w14:ligatures w14:val="none"/>
              </w:rPr>
            </w:pPr>
            <w: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nil"/>
              <w:left w:val="nil"/>
              <w:bottom w:val="nil"/>
              <w:right w:val="nil"/>
            </w:tcBorders>
            <w:shd w:val="clear" w:color="auto" w:fill="auto"/>
          </w:tcPr>
          <w:p>
            <w:pPr>
              <w:spacing w:after="0" w:line="240" w:lineRule="auto"/>
              <w:rPr>
                <w:rFonts w:ascii="Times New Roman" w:hAnsi="Times New Roman" w:eastAsia="Calibri" w:cs="Times New Roman"/>
                <w:color w:val="auto"/>
                <w:kern w:val="0"/>
                <w:sz w:val="22"/>
                <w:szCs w:val="22"/>
                <w14:ligatures w14:val="none"/>
              </w:rPr>
            </w:pPr>
          </w:p>
        </w:tc>
        <w:tc>
          <w:tcPr>
            <w:tcW w:w="2836" w:type="dxa"/>
            <w:tcBorders>
              <w:top w:val="nil"/>
              <w:left w:val="nil"/>
              <w:bottom w:val="nil"/>
              <w:right w:val="nil"/>
            </w:tcBorders>
            <w:shd w:val="clear" w:color="auto" w:fill="auto"/>
            <w:vAlign w:val="center"/>
          </w:tcPr>
          <w:p>
            <w:pPr>
              <w:pStyle w:val="34"/>
              <w:spacing w:line="232" w:lineRule="exact"/>
              <w:jc w:val="left"/>
              <w:rPr>
                <w:rFonts w:eastAsia="Calibri"/>
                <w:color w:val="auto"/>
                <w:kern w:val="0"/>
                <w:sz w:val="22"/>
                <w:szCs w:val="22"/>
                <w14:ligatures w14:val="none"/>
              </w:rPr>
            </w:pPr>
            <w:r>
              <w:t>Entrepreneur</w:t>
            </w:r>
          </w:p>
        </w:tc>
        <w:tc>
          <w:tcPr>
            <w:tcW w:w="2126" w:type="dxa"/>
            <w:tcBorders>
              <w:top w:val="nil"/>
              <w:left w:val="nil"/>
              <w:bottom w:val="nil"/>
              <w:right w:val="nil"/>
            </w:tcBorders>
            <w:shd w:val="clear" w:color="auto" w:fill="auto"/>
            <w:vAlign w:val="center"/>
          </w:tcPr>
          <w:p>
            <w:pPr>
              <w:pStyle w:val="34"/>
              <w:spacing w:line="232" w:lineRule="exact"/>
              <w:jc w:val="both"/>
              <w:rPr>
                <w:rFonts w:eastAsia="Calibri"/>
                <w:color w:val="auto"/>
                <w:kern w:val="0"/>
                <w:sz w:val="22"/>
                <w:szCs w:val="22"/>
                <w14:ligatures w14:val="none"/>
              </w:rPr>
            </w:pPr>
            <w:r>
              <w:t>6</w:t>
            </w:r>
          </w:p>
        </w:tc>
        <w:tc>
          <w:tcPr>
            <w:tcW w:w="1557" w:type="dxa"/>
            <w:tcBorders>
              <w:top w:val="nil"/>
              <w:left w:val="nil"/>
              <w:bottom w:val="nil"/>
              <w:right w:val="nil"/>
            </w:tcBorders>
            <w:shd w:val="clear" w:color="auto" w:fill="auto"/>
            <w:vAlign w:val="center"/>
          </w:tcPr>
          <w:p>
            <w:pPr>
              <w:pStyle w:val="34"/>
              <w:spacing w:line="232" w:lineRule="exact"/>
              <w:ind w:left="13" w:right="7"/>
              <w:jc w:val="both"/>
              <w:rPr>
                <w:rFonts w:eastAsia="Calibri"/>
                <w:color w:val="auto"/>
                <w:kern w:val="0"/>
                <w:sz w:val="22"/>
                <w:szCs w:val="22"/>
                <w14:ligatures w14:val="none"/>
              </w:rPr>
            </w:pPr>
            <w: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nil"/>
              <w:left w:val="nil"/>
              <w:bottom w:val="nil"/>
              <w:right w:val="nil"/>
            </w:tcBorders>
            <w:shd w:val="clear" w:color="auto" w:fill="auto"/>
          </w:tcPr>
          <w:p>
            <w:pPr>
              <w:spacing w:after="0" w:line="240" w:lineRule="auto"/>
              <w:rPr>
                <w:rFonts w:ascii="Times New Roman" w:hAnsi="Times New Roman" w:eastAsia="Calibri" w:cs="Times New Roman"/>
                <w:color w:val="auto"/>
                <w:kern w:val="0"/>
                <w:sz w:val="22"/>
                <w:szCs w:val="22"/>
                <w14:ligatures w14:val="none"/>
              </w:rPr>
            </w:pPr>
          </w:p>
        </w:tc>
        <w:tc>
          <w:tcPr>
            <w:tcW w:w="2836" w:type="dxa"/>
            <w:tcBorders>
              <w:top w:val="nil"/>
              <w:left w:val="nil"/>
              <w:bottom w:val="nil"/>
              <w:right w:val="nil"/>
            </w:tcBorders>
            <w:shd w:val="clear" w:color="auto" w:fill="auto"/>
            <w:vAlign w:val="center"/>
          </w:tcPr>
          <w:p>
            <w:pPr>
              <w:pStyle w:val="34"/>
              <w:spacing w:line="234" w:lineRule="exact"/>
              <w:jc w:val="left"/>
              <w:rPr>
                <w:rFonts w:eastAsia="Calibri"/>
                <w:color w:val="auto"/>
                <w:kern w:val="0"/>
                <w:sz w:val="22"/>
                <w:szCs w:val="22"/>
                <w14:ligatures w14:val="none"/>
              </w:rPr>
            </w:pPr>
            <w:r>
              <w:t>Civil Servant</w:t>
            </w:r>
          </w:p>
        </w:tc>
        <w:tc>
          <w:tcPr>
            <w:tcW w:w="2126" w:type="dxa"/>
            <w:tcBorders>
              <w:top w:val="nil"/>
              <w:left w:val="nil"/>
              <w:bottom w:val="nil"/>
              <w:right w:val="nil"/>
            </w:tcBorders>
            <w:shd w:val="clear" w:color="auto" w:fill="auto"/>
            <w:vAlign w:val="center"/>
          </w:tcPr>
          <w:p>
            <w:pPr>
              <w:pStyle w:val="34"/>
              <w:spacing w:line="234" w:lineRule="exact"/>
              <w:jc w:val="both"/>
              <w:rPr>
                <w:rFonts w:eastAsia="Calibri"/>
                <w:color w:val="auto"/>
                <w:kern w:val="0"/>
                <w:sz w:val="22"/>
                <w:szCs w:val="22"/>
                <w14:ligatures w14:val="none"/>
              </w:rPr>
            </w:pPr>
            <w:r>
              <w:t>5</w:t>
            </w:r>
          </w:p>
        </w:tc>
        <w:tc>
          <w:tcPr>
            <w:tcW w:w="1557" w:type="dxa"/>
            <w:tcBorders>
              <w:top w:val="nil"/>
              <w:left w:val="nil"/>
              <w:bottom w:val="nil"/>
              <w:right w:val="nil"/>
            </w:tcBorders>
            <w:shd w:val="clear" w:color="auto" w:fill="auto"/>
            <w:vAlign w:val="center"/>
          </w:tcPr>
          <w:p>
            <w:pPr>
              <w:pStyle w:val="34"/>
              <w:spacing w:line="234" w:lineRule="exact"/>
              <w:ind w:left="13" w:right="7"/>
              <w:jc w:val="both"/>
              <w:rPr>
                <w:rFonts w:eastAsia="Calibri"/>
                <w:color w:val="auto"/>
                <w:kern w:val="0"/>
                <w:sz w:val="22"/>
                <w:szCs w:val="22"/>
                <w14:ligatures w14:val="none"/>
              </w:rPr>
            </w:pPr>
            <w: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nil"/>
              <w:left w:val="nil"/>
              <w:right w:val="nil"/>
            </w:tcBorders>
            <w:shd w:val="clear" w:color="auto" w:fill="auto"/>
          </w:tcPr>
          <w:p>
            <w:pPr>
              <w:spacing w:after="0" w:line="240" w:lineRule="auto"/>
              <w:rPr>
                <w:rFonts w:ascii="Times New Roman" w:hAnsi="Times New Roman" w:eastAsia="Calibri" w:cs="Times New Roman"/>
                <w:color w:val="auto"/>
                <w:kern w:val="0"/>
                <w:sz w:val="22"/>
                <w:szCs w:val="22"/>
                <w14:ligatures w14:val="none"/>
              </w:rPr>
            </w:pPr>
          </w:p>
        </w:tc>
        <w:tc>
          <w:tcPr>
            <w:tcW w:w="2836" w:type="dxa"/>
            <w:tcBorders>
              <w:top w:val="nil"/>
              <w:left w:val="nil"/>
              <w:bottom w:val="single" w:color="auto" w:sz="4" w:space="0"/>
              <w:right w:val="nil"/>
            </w:tcBorders>
            <w:shd w:val="clear" w:color="auto" w:fill="auto"/>
            <w:vAlign w:val="center"/>
          </w:tcPr>
          <w:p>
            <w:pPr>
              <w:pStyle w:val="34"/>
              <w:spacing w:line="234" w:lineRule="exact"/>
              <w:jc w:val="left"/>
              <w:rPr>
                <w:rFonts w:eastAsia="Calibri"/>
                <w:color w:val="auto"/>
                <w:kern w:val="0"/>
                <w:sz w:val="22"/>
                <w:szCs w:val="22"/>
                <w14:ligatures w14:val="none"/>
              </w:rPr>
            </w:pPr>
            <w:r>
              <w:t>Farmer</w:t>
            </w:r>
          </w:p>
        </w:tc>
        <w:tc>
          <w:tcPr>
            <w:tcW w:w="2126" w:type="dxa"/>
            <w:tcBorders>
              <w:top w:val="nil"/>
              <w:left w:val="nil"/>
              <w:right w:val="nil"/>
            </w:tcBorders>
            <w:shd w:val="clear" w:color="auto" w:fill="auto"/>
            <w:vAlign w:val="center"/>
          </w:tcPr>
          <w:p>
            <w:pPr>
              <w:pStyle w:val="34"/>
              <w:spacing w:line="234" w:lineRule="exact"/>
              <w:jc w:val="both"/>
              <w:rPr>
                <w:rFonts w:eastAsia="Calibri"/>
                <w:color w:val="auto"/>
                <w:kern w:val="0"/>
                <w:sz w:val="22"/>
                <w:szCs w:val="22"/>
                <w14:ligatures w14:val="none"/>
              </w:rPr>
            </w:pPr>
            <w:r>
              <w:t>5</w:t>
            </w:r>
          </w:p>
        </w:tc>
        <w:tc>
          <w:tcPr>
            <w:tcW w:w="1557" w:type="dxa"/>
            <w:tcBorders>
              <w:top w:val="nil"/>
              <w:left w:val="nil"/>
              <w:right w:val="nil"/>
            </w:tcBorders>
            <w:shd w:val="clear" w:color="auto" w:fill="auto"/>
            <w:vAlign w:val="center"/>
          </w:tcPr>
          <w:p>
            <w:pPr>
              <w:pStyle w:val="34"/>
              <w:spacing w:line="234" w:lineRule="exact"/>
              <w:ind w:left="13" w:right="7"/>
              <w:jc w:val="both"/>
              <w:rPr>
                <w:rFonts w:eastAsia="Calibri"/>
                <w:color w:val="auto"/>
                <w:kern w:val="0"/>
                <w:sz w:val="22"/>
                <w:szCs w:val="22"/>
                <w14:ligatures w14:val="none"/>
              </w:rPr>
            </w:pPr>
            <w:r>
              <w:t>20%</w:t>
            </w:r>
          </w:p>
        </w:tc>
      </w:tr>
    </w:tbl>
    <w:p>
      <w:pPr>
        <w:spacing w:after="0" w:line="360" w:lineRule="auto"/>
        <w:ind w:firstLine="426"/>
        <w:jc w:val="both"/>
        <w:rPr>
          <w:rFonts w:ascii="Times New Roman" w:hAnsi="Times New Roman" w:cs="Times New Roman"/>
          <w:sz w:val="10"/>
          <w:szCs w:val="10"/>
        </w:rPr>
      </w:pPr>
    </w:p>
    <w:p>
      <w:pPr>
        <w:spacing w:after="0" w:line="360" w:lineRule="auto"/>
        <w:ind w:firstLine="426"/>
        <w:jc w:val="both"/>
        <w:rPr>
          <w:rFonts w:ascii="Times New Roman" w:hAnsi="Times New Roman" w:cs="Times New Roman"/>
          <w:sz w:val="22"/>
          <w:szCs w:val="22"/>
        </w:rPr>
      </w:pPr>
      <w:r>
        <w:rPr>
          <w:rFonts w:ascii="Times New Roman" w:hAnsi="Times New Roman" w:cs="Times New Roman"/>
          <w:sz w:val="22"/>
          <w:szCs w:val="22"/>
        </w:rPr>
        <w:t>Based on table 1 above, it shows that almost half or 36% of women of childbearing age 31-35, 72% of women of childbearing age have more than 2 children,the educational background of mothers who experienced pathological flour albus is mostly high school 56% and the occupation of Women of Childbearing Age who experienced pathological flour albus: 36% of them are housewives.</w:t>
      </w:r>
    </w:p>
    <w:p>
      <w:pPr>
        <w:spacing w:after="0" w:line="360" w:lineRule="auto"/>
        <w:ind w:firstLine="426"/>
        <w:jc w:val="both"/>
        <w:rPr>
          <w:rFonts w:ascii="Times New Roman" w:hAnsi="Times New Roman" w:cs="Times New Roman"/>
          <w:sz w:val="22"/>
          <w:szCs w:val="22"/>
        </w:rPr>
      </w:pPr>
    </w:p>
    <w:p>
      <w:pPr>
        <w:pStyle w:val="7"/>
        <w:spacing w:after="240" w:line="251" w:lineRule="exact"/>
        <w:rPr>
          <w:rFonts w:ascii="Times New Roman" w:hAnsi="Times New Roman" w:cs="Times New Roman"/>
          <w:sz w:val="22"/>
          <w:szCs w:val="22"/>
        </w:rPr>
      </w:pPr>
      <w:r>
        <w:rPr>
          <w:b/>
        </w:rPr>
        <w:t xml:space="preserve">Pathological Flour Albus </w:t>
      </w:r>
      <w:r>
        <w:rPr>
          <w:rFonts w:hint="default"/>
          <w:b/>
          <w:lang w:val="en-US"/>
        </w:rPr>
        <w:t>Before</w:t>
      </w:r>
      <w:r>
        <w:rPr>
          <w:b/>
        </w:rPr>
        <w:t xml:space="preserve"> Infusion of Basil Leaves</w:t>
      </w:r>
    </w:p>
    <w:p>
      <w:pPr>
        <w:spacing w:after="0" w:line="360" w:lineRule="auto"/>
        <w:ind w:firstLine="426"/>
        <w:jc w:val="both"/>
        <w:rPr>
          <w:rFonts w:ascii="Times New Roman" w:hAnsi="Times New Roman" w:cs="Times New Roman"/>
          <w:sz w:val="2"/>
          <w:szCs w:val="2"/>
        </w:rPr>
      </w:pPr>
    </w:p>
    <w:p>
      <w:pPr>
        <w:pStyle w:val="7"/>
        <w:spacing w:line="276" w:lineRule="auto"/>
        <w:jc w:val="center"/>
        <w:rPr>
          <w:bCs/>
          <w:sz w:val="22"/>
          <w:szCs w:val="22"/>
        </w:rPr>
      </w:pPr>
      <w:r>
        <w:rPr>
          <w:rFonts w:asciiTheme="majorBidi" w:hAnsiTheme="majorBidi" w:cstheme="majorBidi"/>
          <w:bCs/>
          <w:sz w:val="22"/>
          <w:szCs w:val="22"/>
        </w:rPr>
        <w:t>Table 2. Distribution of Pathological Flour Albus Before Infusion of Basil Leaves in WUS</w:t>
      </w:r>
    </w:p>
    <w:tbl>
      <w:tblPr>
        <w:tblStyle w:val="5"/>
        <w:tblW w:w="0" w:type="auto"/>
        <w:tblInd w:w="815" w:type="dxa"/>
        <w:tblLayout w:type="fixed"/>
        <w:tblCellMar>
          <w:top w:w="0" w:type="dxa"/>
          <w:left w:w="0" w:type="dxa"/>
          <w:bottom w:w="0" w:type="dxa"/>
          <w:right w:w="0" w:type="dxa"/>
        </w:tblCellMar>
      </w:tblPr>
      <w:tblGrid>
        <w:gridCol w:w="540"/>
        <w:gridCol w:w="2970"/>
        <w:gridCol w:w="2160"/>
        <w:gridCol w:w="2160"/>
      </w:tblGrid>
      <w:tr>
        <w:tblPrEx>
          <w:tblCellMar>
            <w:top w:w="0" w:type="dxa"/>
            <w:left w:w="0" w:type="dxa"/>
            <w:bottom w:w="0" w:type="dxa"/>
            <w:right w:w="0" w:type="dxa"/>
          </w:tblCellMar>
        </w:tblPrEx>
        <w:trPr>
          <w:trHeight w:val="467" w:hRule="atLeast"/>
        </w:trPr>
        <w:tc>
          <w:tcPr>
            <w:tcW w:w="540" w:type="dxa"/>
            <w:tcBorders>
              <w:top w:val="single" w:color="auto" w:sz="4" w:space="0"/>
              <w:bottom w:val="single" w:color="auto" w:sz="4" w:space="0"/>
            </w:tcBorders>
            <w:vAlign w:val="center"/>
          </w:tcPr>
          <w:p>
            <w:pPr>
              <w:pStyle w:val="34"/>
              <w:spacing w:line="276" w:lineRule="auto"/>
              <w:ind w:right="117"/>
              <w:rPr>
                <w:b/>
              </w:rPr>
            </w:pPr>
            <w:r>
              <w:rPr>
                <w:b/>
                <w:sz w:val="22"/>
                <w:szCs w:val="22"/>
              </w:rPr>
              <w:t>N</w:t>
            </w:r>
            <w:r>
              <w:rPr>
                <w:b/>
              </w:rPr>
              <w:t>o</w:t>
            </w:r>
          </w:p>
        </w:tc>
        <w:tc>
          <w:tcPr>
            <w:tcW w:w="2970" w:type="dxa"/>
            <w:tcBorders>
              <w:top w:val="single" w:color="auto" w:sz="4" w:space="0"/>
              <w:bottom w:val="single" w:color="auto" w:sz="4" w:space="0"/>
            </w:tcBorders>
            <w:vAlign w:val="center"/>
          </w:tcPr>
          <w:p>
            <w:pPr>
              <w:pStyle w:val="34"/>
              <w:spacing w:line="276" w:lineRule="auto"/>
              <w:ind w:left="211" w:right="104" w:hanging="95"/>
              <w:rPr>
                <w:b/>
                <w:iCs/>
              </w:rPr>
            </w:pPr>
            <w:r>
              <w:rPr>
                <w:b/>
                <w:i/>
              </w:rPr>
              <w:t>Category</w:t>
            </w:r>
          </w:p>
        </w:tc>
        <w:tc>
          <w:tcPr>
            <w:tcW w:w="2160" w:type="dxa"/>
            <w:tcBorders>
              <w:top w:val="single" w:color="auto" w:sz="4" w:space="0"/>
              <w:bottom w:val="single" w:color="auto" w:sz="4" w:space="0"/>
            </w:tcBorders>
            <w:vAlign w:val="center"/>
          </w:tcPr>
          <w:p>
            <w:pPr>
              <w:pStyle w:val="34"/>
              <w:spacing w:line="276" w:lineRule="auto"/>
              <w:ind w:left="113" w:right="103"/>
              <w:rPr>
                <w:b/>
              </w:rPr>
            </w:pPr>
            <w:r>
              <w:rPr>
                <w:b/>
              </w:rPr>
              <w:t>Frequency</w:t>
            </w:r>
          </w:p>
        </w:tc>
        <w:tc>
          <w:tcPr>
            <w:tcW w:w="2160" w:type="dxa"/>
            <w:tcBorders>
              <w:top w:val="single" w:color="auto" w:sz="4" w:space="0"/>
              <w:bottom w:val="single" w:color="auto" w:sz="4" w:space="0"/>
            </w:tcBorders>
            <w:vAlign w:val="center"/>
          </w:tcPr>
          <w:p>
            <w:pPr>
              <w:pStyle w:val="34"/>
              <w:spacing w:line="276" w:lineRule="auto"/>
              <w:ind w:left="500" w:hanging="365"/>
              <w:rPr>
                <w:b/>
              </w:rPr>
            </w:pPr>
            <w:r>
              <w:rPr>
                <w:b/>
              </w:rPr>
              <w:t>Percentage (%)</w:t>
            </w:r>
          </w:p>
        </w:tc>
      </w:tr>
      <w:tr>
        <w:tblPrEx>
          <w:tblCellMar>
            <w:top w:w="0" w:type="dxa"/>
            <w:left w:w="0" w:type="dxa"/>
            <w:bottom w:w="0" w:type="dxa"/>
            <w:right w:w="0" w:type="dxa"/>
          </w:tblCellMar>
        </w:tblPrEx>
        <w:trPr>
          <w:trHeight w:val="249" w:hRule="atLeast"/>
        </w:trPr>
        <w:tc>
          <w:tcPr>
            <w:tcW w:w="540" w:type="dxa"/>
            <w:tcBorders>
              <w:top w:val="single" w:color="auto" w:sz="4" w:space="0"/>
            </w:tcBorders>
            <w:vAlign w:val="center"/>
          </w:tcPr>
          <w:p>
            <w:pPr>
              <w:pStyle w:val="34"/>
              <w:spacing w:line="276" w:lineRule="auto"/>
              <w:ind w:right="168"/>
            </w:pPr>
            <w:r>
              <w:t>1.</w:t>
            </w:r>
          </w:p>
        </w:tc>
        <w:tc>
          <w:tcPr>
            <w:tcW w:w="2970" w:type="dxa"/>
            <w:tcBorders>
              <w:top w:val="single" w:color="auto" w:sz="4" w:space="0"/>
            </w:tcBorders>
            <w:vAlign w:val="center"/>
          </w:tcPr>
          <w:p>
            <w:pPr>
              <w:pStyle w:val="34"/>
              <w:spacing w:line="276" w:lineRule="auto"/>
              <w:ind w:left="105"/>
              <w:jc w:val="left"/>
            </w:pPr>
            <w:r>
              <w:t>Mild</w:t>
            </w:r>
          </w:p>
        </w:tc>
        <w:tc>
          <w:tcPr>
            <w:tcW w:w="2160" w:type="dxa"/>
            <w:tcBorders>
              <w:top w:val="single" w:color="auto" w:sz="4" w:space="0"/>
            </w:tcBorders>
            <w:vAlign w:val="center"/>
          </w:tcPr>
          <w:p>
            <w:pPr>
              <w:pStyle w:val="34"/>
              <w:spacing w:line="276" w:lineRule="auto"/>
              <w:ind w:left="113" w:right="102"/>
            </w:pPr>
            <w:r>
              <w:t>0</w:t>
            </w:r>
          </w:p>
        </w:tc>
        <w:tc>
          <w:tcPr>
            <w:tcW w:w="2160" w:type="dxa"/>
            <w:tcBorders>
              <w:top w:val="single" w:color="auto" w:sz="4" w:space="0"/>
            </w:tcBorders>
            <w:vAlign w:val="center"/>
          </w:tcPr>
          <w:p>
            <w:pPr>
              <w:pStyle w:val="34"/>
              <w:spacing w:line="276" w:lineRule="auto"/>
              <w:ind w:right="416"/>
            </w:pPr>
            <w:r>
              <w:t>0%</w:t>
            </w:r>
          </w:p>
        </w:tc>
      </w:tr>
      <w:tr>
        <w:tblPrEx>
          <w:tblCellMar>
            <w:top w:w="0" w:type="dxa"/>
            <w:left w:w="0" w:type="dxa"/>
            <w:bottom w:w="0" w:type="dxa"/>
            <w:right w:w="0" w:type="dxa"/>
          </w:tblCellMar>
        </w:tblPrEx>
        <w:trPr>
          <w:trHeight w:val="251" w:hRule="atLeast"/>
        </w:trPr>
        <w:tc>
          <w:tcPr>
            <w:tcW w:w="540" w:type="dxa"/>
            <w:vAlign w:val="center"/>
          </w:tcPr>
          <w:p>
            <w:pPr>
              <w:pStyle w:val="34"/>
              <w:spacing w:line="276" w:lineRule="auto"/>
              <w:ind w:right="168"/>
            </w:pPr>
            <w:r>
              <w:t>2.</w:t>
            </w:r>
          </w:p>
        </w:tc>
        <w:tc>
          <w:tcPr>
            <w:tcW w:w="2970" w:type="dxa"/>
            <w:vAlign w:val="center"/>
          </w:tcPr>
          <w:p>
            <w:pPr>
              <w:pStyle w:val="34"/>
              <w:spacing w:line="276" w:lineRule="auto"/>
              <w:ind w:left="105"/>
              <w:jc w:val="left"/>
            </w:pPr>
            <w:r>
              <w:t>Moderate</w:t>
            </w:r>
          </w:p>
        </w:tc>
        <w:tc>
          <w:tcPr>
            <w:tcW w:w="2160" w:type="dxa"/>
            <w:vAlign w:val="center"/>
          </w:tcPr>
          <w:p>
            <w:pPr>
              <w:pStyle w:val="34"/>
              <w:spacing w:line="276" w:lineRule="auto"/>
              <w:ind w:left="113" w:right="102"/>
            </w:pPr>
            <w:r>
              <w:t>7</w:t>
            </w:r>
          </w:p>
        </w:tc>
        <w:tc>
          <w:tcPr>
            <w:tcW w:w="2160" w:type="dxa"/>
            <w:vAlign w:val="center"/>
          </w:tcPr>
          <w:p>
            <w:pPr>
              <w:pStyle w:val="34"/>
              <w:spacing w:line="276" w:lineRule="auto"/>
              <w:ind w:right="416"/>
            </w:pPr>
            <w:r>
              <w:t>28%</w:t>
            </w:r>
          </w:p>
        </w:tc>
      </w:tr>
      <w:tr>
        <w:tblPrEx>
          <w:tblCellMar>
            <w:top w:w="0" w:type="dxa"/>
            <w:left w:w="0" w:type="dxa"/>
            <w:bottom w:w="0" w:type="dxa"/>
            <w:right w:w="0" w:type="dxa"/>
          </w:tblCellMar>
        </w:tblPrEx>
        <w:trPr>
          <w:trHeight w:val="256" w:hRule="atLeast"/>
        </w:trPr>
        <w:tc>
          <w:tcPr>
            <w:tcW w:w="540" w:type="dxa"/>
            <w:vAlign w:val="center"/>
          </w:tcPr>
          <w:p>
            <w:pPr>
              <w:pStyle w:val="34"/>
              <w:spacing w:line="276" w:lineRule="auto"/>
              <w:ind w:right="168"/>
            </w:pPr>
            <w:r>
              <w:t>3.</w:t>
            </w:r>
          </w:p>
        </w:tc>
        <w:tc>
          <w:tcPr>
            <w:tcW w:w="2970" w:type="dxa"/>
            <w:vAlign w:val="center"/>
          </w:tcPr>
          <w:p>
            <w:pPr>
              <w:pStyle w:val="34"/>
              <w:spacing w:line="276" w:lineRule="auto"/>
              <w:ind w:left="105"/>
              <w:jc w:val="left"/>
            </w:pPr>
            <w:r>
              <w:t>Severe</w:t>
            </w:r>
          </w:p>
        </w:tc>
        <w:tc>
          <w:tcPr>
            <w:tcW w:w="2160" w:type="dxa"/>
            <w:vAlign w:val="center"/>
          </w:tcPr>
          <w:p>
            <w:pPr>
              <w:pStyle w:val="34"/>
              <w:spacing w:line="276" w:lineRule="auto"/>
              <w:ind w:left="16"/>
            </w:pPr>
            <w:r>
              <w:t>18</w:t>
            </w:r>
          </w:p>
        </w:tc>
        <w:tc>
          <w:tcPr>
            <w:tcW w:w="2160" w:type="dxa"/>
            <w:vAlign w:val="center"/>
          </w:tcPr>
          <w:p>
            <w:pPr>
              <w:pStyle w:val="34"/>
              <w:spacing w:line="276" w:lineRule="auto"/>
              <w:ind w:left="180" w:right="456"/>
            </w:pPr>
            <w:r>
              <w:t>72%</w:t>
            </w:r>
          </w:p>
        </w:tc>
      </w:tr>
      <w:tr>
        <w:tblPrEx>
          <w:tblCellMar>
            <w:top w:w="0" w:type="dxa"/>
            <w:left w:w="0" w:type="dxa"/>
            <w:bottom w:w="0" w:type="dxa"/>
            <w:right w:w="0" w:type="dxa"/>
          </w:tblCellMar>
        </w:tblPrEx>
        <w:trPr>
          <w:trHeight w:val="253" w:hRule="atLeast"/>
        </w:trPr>
        <w:tc>
          <w:tcPr>
            <w:tcW w:w="3510" w:type="dxa"/>
            <w:gridSpan w:val="2"/>
            <w:tcBorders>
              <w:bottom w:val="single" w:color="auto" w:sz="4" w:space="0"/>
            </w:tcBorders>
            <w:vAlign w:val="center"/>
          </w:tcPr>
          <w:p>
            <w:pPr>
              <w:pStyle w:val="34"/>
              <w:spacing w:line="276" w:lineRule="auto"/>
              <w:ind w:left="630" w:right="621"/>
              <w:rPr>
                <w:b/>
              </w:rPr>
            </w:pPr>
            <w:r>
              <w:rPr>
                <w:b/>
              </w:rPr>
              <w:t>Total</w:t>
            </w:r>
          </w:p>
        </w:tc>
        <w:tc>
          <w:tcPr>
            <w:tcW w:w="2160" w:type="dxa"/>
            <w:tcBorders>
              <w:bottom w:val="single" w:color="auto" w:sz="4" w:space="0"/>
            </w:tcBorders>
            <w:vAlign w:val="center"/>
          </w:tcPr>
          <w:p>
            <w:pPr>
              <w:pStyle w:val="34"/>
              <w:spacing w:line="276" w:lineRule="auto"/>
              <w:ind w:left="113" w:right="102"/>
            </w:pPr>
            <w:r>
              <w:t>25</w:t>
            </w:r>
          </w:p>
        </w:tc>
        <w:tc>
          <w:tcPr>
            <w:tcW w:w="2160" w:type="dxa"/>
            <w:tcBorders>
              <w:bottom w:val="single" w:color="auto" w:sz="4" w:space="0"/>
            </w:tcBorders>
            <w:vAlign w:val="center"/>
          </w:tcPr>
          <w:p>
            <w:pPr>
              <w:pStyle w:val="34"/>
              <w:spacing w:line="276" w:lineRule="auto"/>
              <w:ind w:right="363"/>
            </w:pPr>
            <w:r>
              <w:t>100%</w:t>
            </w:r>
          </w:p>
        </w:tc>
      </w:tr>
    </w:tbl>
    <w:p>
      <w:pPr>
        <w:pStyle w:val="7"/>
        <w:spacing w:line="360" w:lineRule="auto"/>
        <w:ind w:firstLine="1440"/>
        <w:rPr>
          <w:sz w:val="6"/>
          <w:szCs w:val="6"/>
        </w:rPr>
      </w:pPr>
    </w:p>
    <w:p>
      <w:pPr>
        <w:pStyle w:val="7"/>
        <w:spacing w:line="360" w:lineRule="auto"/>
        <w:ind w:firstLine="800"/>
        <w:rPr>
          <w:b/>
          <w:i/>
          <w:iCs/>
          <w:sz w:val="22"/>
          <w:szCs w:val="22"/>
        </w:rPr>
      </w:pPr>
      <w:r>
        <w:rPr>
          <w:sz w:val="22"/>
          <w:szCs w:val="22"/>
        </w:rPr>
        <w:t xml:space="preserve">Based on table 2 above, it shows that most the women (72%) before being given basil (Ocimum Sanctum L) leaves were experiencing severe </w:t>
      </w:r>
      <w:r>
        <w:rPr>
          <w:bCs/>
          <w:i/>
          <w:sz w:val="22"/>
          <w:szCs w:val="22"/>
        </w:rPr>
        <w:t>Flour Albus.</w:t>
      </w:r>
    </w:p>
    <w:p>
      <w:pPr>
        <w:pStyle w:val="7"/>
        <w:spacing w:after="240" w:line="251" w:lineRule="exact"/>
        <w:rPr>
          <w:b/>
        </w:rPr>
      </w:pPr>
      <w:r>
        <w:rPr>
          <w:b/>
        </w:rPr>
        <w:t>Pathological Flour Albus After Infusion of Basil Leaves</w:t>
      </w:r>
    </w:p>
    <w:p>
      <w:pPr>
        <w:pStyle w:val="7"/>
        <w:spacing w:line="251" w:lineRule="exact"/>
        <w:jc w:val="center"/>
        <w:rPr>
          <w:bCs/>
          <w:sz w:val="22"/>
          <w:szCs w:val="22"/>
        </w:rPr>
      </w:pPr>
      <w:r>
        <w:rPr>
          <w:bCs/>
          <w:sz w:val="22"/>
          <w:szCs w:val="22"/>
        </w:rPr>
        <w:t>Table 3. Distribution of Pathological Flour Albus After Infusion of Basil Leaves in WUS</w:t>
      </w:r>
    </w:p>
    <w:tbl>
      <w:tblPr>
        <w:tblStyle w:val="5"/>
        <w:tblW w:w="0" w:type="auto"/>
        <w:tblInd w:w="8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2970"/>
        <w:gridCol w:w="2160"/>
        <w:gridCol w:w="21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540" w:type="dxa"/>
            <w:tcBorders>
              <w:top w:val="single" w:color="auto" w:sz="4" w:space="0"/>
              <w:left w:val="nil"/>
              <w:bottom w:val="single" w:color="auto" w:sz="4" w:space="0"/>
              <w:right w:val="nil"/>
            </w:tcBorders>
            <w:vAlign w:val="center"/>
          </w:tcPr>
          <w:p>
            <w:pPr>
              <w:pStyle w:val="34"/>
              <w:spacing w:line="249" w:lineRule="exact"/>
              <w:ind w:right="117"/>
              <w:rPr>
                <w:b/>
              </w:rPr>
            </w:pPr>
            <w:r>
              <w:rPr>
                <w:b/>
              </w:rPr>
              <w:t>No</w:t>
            </w:r>
          </w:p>
        </w:tc>
        <w:tc>
          <w:tcPr>
            <w:tcW w:w="2970" w:type="dxa"/>
            <w:tcBorders>
              <w:top w:val="single" w:color="auto" w:sz="4" w:space="0"/>
              <w:left w:val="nil"/>
              <w:bottom w:val="single" w:color="auto" w:sz="4" w:space="0"/>
              <w:right w:val="nil"/>
            </w:tcBorders>
            <w:vAlign w:val="center"/>
          </w:tcPr>
          <w:p>
            <w:pPr>
              <w:pStyle w:val="34"/>
              <w:ind w:left="211" w:right="104" w:hanging="95"/>
              <w:rPr>
                <w:b/>
                <w:iCs/>
              </w:rPr>
            </w:pPr>
            <w:r>
              <w:rPr>
                <w:b/>
                <w:i/>
              </w:rPr>
              <w:t>Category</w:t>
            </w:r>
          </w:p>
        </w:tc>
        <w:tc>
          <w:tcPr>
            <w:tcW w:w="2160" w:type="dxa"/>
            <w:tcBorders>
              <w:top w:val="single" w:color="auto" w:sz="4" w:space="0"/>
              <w:left w:val="nil"/>
              <w:bottom w:val="single" w:color="auto" w:sz="4" w:space="0"/>
              <w:right w:val="nil"/>
            </w:tcBorders>
            <w:vAlign w:val="center"/>
          </w:tcPr>
          <w:p>
            <w:pPr>
              <w:pStyle w:val="34"/>
              <w:spacing w:line="249" w:lineRule="exact"/>
              <w:ind w:left="113" w:right="103"/>
              <w:rPr>
                <w:b/>
              </w:rPr>
            </w:pPr>
            <w:r>
              <w:rPr>
                <w:b/>
              </w:rPr>
              <w:t>Frequency</w:t>
            </w:r>
          </w:p>
        </w:tc>
        <w:tc>
          <w:tcPr>
            <w:tcW w:w="2160" w:type="dxa"/>
            <w:tcBorders>
              <w:top w:val="single" w:color="auto" w:sz="4" w:space="0"/>
              <w:left w:val="nil"/>
              <w:bottom w:val="single" w:color="auto" w:sz="4" w:space="0"/>
              <w:right w:val="nil"/>
            </w:tcBorders>
            <w:vAlign w:val="center"/>
          </w:tcPr>
          <w:p>
            <w:pPr>
              <w:pStyle w:val="34"/>
              <w:spacing w:line="237" w:lineRule="auto"/>
              <w:ind w:left="500" w:hanging="365"/>
              <w:rPr>
                <w:b/>
              </w:rPr>
            </w:pPr>
            <w:r>
              <w:rPr>
                <w:b/>
              </w:rPr>
              <w:t>Percentage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40" w:type="dxa"/>
            <w:tcBorders>
              <w:top w:val="single" w:color="auto" w:sz="4" w:space="0"/>
              <w:left w:val="nil"/>
              <w:bottom w:val="nil"/>
              <w:right w:val="nil"/>
            </w:tcBorders>
            <w:vAlign w:val="center"/>
          </w:tcPr>
          <w:p>
            <w:pPr>
              <w:pStyle w:val="34"/>
              <w:spacing w:line="229" w:lineRule="exact"/>
              <w:ind w:right="168"/>
            </w:pPr>
            <w:r>
              <w:t>1.</w:t>
            </w:r>
          </w:p>
        </w:tc>
        <w:tc>
          <w:tcPr>
            <w:tcW w:w="2970" w:type="dxa"/>
            <w:tcBorders>
              <w:top w:val="single" w:color="auto" w:sz="4" w:space="0"/>
              <w:left w:val="nil"/>
              <w:bottom w:val="nil"/>
              <w:right w:val="nil"/>
            </w:tcBorders>
            <w:vAlign w:val="center"/>
          </w:tcPr>
          <w:p>
            <w:pPr>
              <w:pStyle w:val="34"/>
              <w:spacing w:line="229" w:lineRule="exact"/>
              <w:ind w:left="105"/>
              <w:jc w:val="left"/>
            </w:pPr>
            <w:r>
              <w:t>Mild</w:t>
            </w:r>
          </w:p>
        </w:tc>
        <w:tc>
          <w:tcPr>
            <w:tcW w:w="2160" w:type="dxa"/>
            <w:tcBorders>
              <w:top w:val="single" w:color="auto" w:sz="4" w:space="0"/>
              <w:left w:val="nil"/>
              <w:bottom w:val="nil"/>
              <w:right w:val="nil"/>
            </w:tcBorders>
            <w:vAlign w:val="center"/>
          </w:tcPr>
          <w:p>
            <w:pPr>
              <w:pStyle w:val="34"/>
              <w:spacing w:line="229" w:lineRule="exact"/>
              <w:ind w:left="113" w:right="102"/>
            </w:pPr>
            <w:r>
              <w:t>15</w:t>
            </w:r>
          </w:p>
        </w:tc>
        <w:tc>
          <w:tcPr>
            <w:tcW w:w="2160" w:type="dxa"/>
            <w:tcBorders>
              <w:top w:val="single" w:color="auto" w:sz="4" w:space="0"/>
              <w:left w:val="nil"/>
              <w:bottom w:val="nil"/>
              <w:right w:val="nil"/>
            </w:tcBorders>
            <w:vAlign w:val="center"/>
          </w:tcPr>
          <w:p>
            <w:pPr>
              <w:pStyle w:val="34"/>
              <w:spacing w:line="229" w:lineRule="exact"/>
              <w:ind w:right="416"/>
            </w:pPr>
            <w: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540" w:type="dxa"/>
            <w:tcBorders>
              <w:top w:val="nil"/>
              <w:left w:val="nil"/>
              <w:bottom w:val="nil"/>
              <w:right w:val="nil"/>
            </w:tcBorders>
            <w:vAlign w:val="center"/>
          </w:tcPr>
          <w:p>
            <w:pPr>
              <w:pStyle w:val="34"/>
              <w:spacing w:line="232" w:lineRule="exact"/>
              <w:ind w:right="168"/>
            </w:pPr>
            <w:r>
              <w:t>2.</w:t>
            </w:r>
          </w:p>
        </w:tc>
        <w:tc>
          <w:tcPr>
            <w:tcW w:w="2970" w:type="dxa"/>
            <w:tcBorders>
              <w:top w:val="nil"/>
              <w:left w:val="nil"/>
              <w:bottom w:val="nil"/>
              <w:right w:val="nil"/>
            </w:tcBorders>
            <w:vAlign w:val="center"/>
          </w:tcPr>
          <w:p>
            <w:pPr>
              <w:pStyle w:val="34"/>
              <w:spacing w:line="232" w:lineRule="exact"/>
              <w:ind w:left="105"/>
              <w:jc w:val="left"/>
            </w:pPr>
            <w:r>
              <w:t>Moderate</w:t>
            </w:r>
          </w:p>
        </w:tc>
        <w:tc>
          <w:tcPr>
            <w:tcW w:w="2160" w:type="dxa"/>
            <w:tcBorders>
              <w:top w:val="nil"/>
              <w:left w:val="nil"/>
              <w:bottom w:val="nil"/>
              <w:right w:val="nil"/>
            </w:tcBorders>
            <w:vAlign w:val="center"/>
          </w:tcPr>
          <w:p>
            <w:pPr>
              <w:pStyle w:val="34"/>
              <w:spacing w:line="232" w:lineRule="exact"/>
              <w:ind w:left="113" w:right="102"/>
            </w:pPr>
            <w:r>
              <w:t>10</w:t>
            </w:r>
          </w:p>
        </w:tc>
        <w:tc>
          <w:tcPr>
            <w:tcW w:w="2160" w:type="dxa"/>
            <w:tcBorders>
              <w:top w:val="nil"/>
              <w:left w:val="nil"/>
              <w:bottom w:val="nil"/>
              <w:right w:val="nil"/>
            </w:tcBorders>
            <w:vAlign w:val="center"/>
          </w:tcPr>
          <w:p>
            <w:pPr>
              <w:pStyle w:val="34"/>
              <w:spacing w:line="232" w:lineRule="exact"/>
              <w:ind w:right="416"/>
            </w:pPr>
            <w: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540" w:type="dxa"/>
            <w:tcBorders>
              <w:top w:val="nil"/>
              <w:left w:val="nil"/>
              <w:bottom w:val="nil"/>
              <w:right w:val="nil"/>
            </w:tcBorders>
            <w:vAlign w:val="center"/>
          </w:tcPr>
          <w:p>
            <w:pPr>
              <w:pStyle w:val="34"/>
              <w:spacing w:line="237" w:lineRule="exact"/>
              <w:ind w:right="168"/>
            </w:pPr>
            <w:r>
              <w:t>3.</w:t>
            </w:r>
          </w:p>
        </w:tc>
        <w:tc>
          <w:tcPr>
            <w:tcW w:w="2970" w:type="dxa"/>
            <w:tcBorders>
              <w:top w:val="nil"/>
              <w:left w:val="nil"/>
              <w:bottom w:val="nil"/>
              <w:right w:val="nil"/>
            </w:tcBorders>
            <w:vAlign w:val="center"/>
          </w:tcPr>
          <w:p>
            <w:pPr>
              <w:pStyle w:val="34"/>
              <w:spacing w:line="237" w:lineRule="exact"/>
              <w:ind w:left="105"/>
              <w:jc w:val="left"/>
            </w:pPr>
            <w:r>
              <w:t>Severe</w:t>
            </w:r>
          </w:p>
        </w:tc>
        <w:tc>
          <w:tcPr>
            <w:tcW w:w="2160" w:type="dxa"/>
            <w:tcBorders>
              <w:top w:val="nil"/>
              <w:left w:val="nil"/>
              <w:bottom w:val="nil"/>
              <w:right w:val="nil"/>
            </w:tcBorders>
            <w:vAlign w:val="center"/>
          </w:tcPr>
          <w:p>
            <w:pPr>
              <w:pStyle w:val="34"/>
              <w:spacing w:line="237" w:lineRule="exact"/>
              <w:ind w:left="16"/>
            </w:pPr>
            <w:r>
              <w:t>0</w:t>
            </w:r>
          </w:p>
        </w:tc>
        <w:tc>
          <w:tcPr>
            <w:tcW w:w="2160" w:type="dxa"/>
            <w:tcBorders>
              <w:top w:val="nil"/>
              <w:left w:val="nil"/>
              <w:bottom w:val="nil"/>
              <w:right w:val="nil"/>
            </w:tcBorders>
            <w:vAlign w:val="center"/>
          </w:tcPr>
          <w:p>
            <w:pPr>
              <w:pStyle w:val="34"/>
              <w:spacing w:line="237" w:lineRule="exact"/>
              <w:ind w:left="470" w:right="456"/>
            </w:pPr>
            <w: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510" w:type="dxa"/>
            <w:gridSpan w:val="2"/>
            <w:tcBorders>
              <w:top w:val="nil"/>
              <w:left w:val="nil"/>
              <w:bottom w:val="single" w:color="auto" w:sz="4" w:space="0"/>
              <w:right w:val="nil"/>
            </w:tcBorders>
            <w:vAlign w:val="center"/>
          </w:tcPr>
          <w:p>
            <w:pPr>
              <w:pStyle w:val="34"/>
              <w:spacing w:line="234" w:lineRule="exact"/>
              <w:ind w:left="630" w:right="621"/>
              <w:rPr>
                <w:b/>
              </w:rPr>
            </w:pPr>
            <w:r>
              <w:rPr>
                <w:b/>
              </w:rPr>
              <w:t>Total</w:t>
            </w:r>
          </w:p>
        </w:tc>
        <w:tc>
          <w:tcPr>
            <w:tcW w:w="2160" w:type="dxa"/>
            <w:tcBorders>
              <w:top w:val="nil"/>
              <w:left w:val="nil"/>
              <w:bottom w:val="single" w:color="auto" w:sz="4" w:space="0"/>
              <w:right w:val="nil"/>
            </w:tcBorders>
            <w:vAlign w:val="center"/>
          </w:tcPr>
          <w:p>
            <w:pPr>
              <w:pStyle w:val="34"/>
              <w:spacing w:line="234" w:lineRule="exact"/>
              <w:ind w:left="113" w:right="102"/>
            </w:pPr>
            <w:r>
              <w:t>25</w:t>
            </w:r>
          </w:p>
        </w:tc>
        <w:tc>
          <w:tcPr>
            <w:tcW w:w="2160" w:type="dxa"/>
            <w:tcBorders>
              <w:top w:val="nil"/>
              <w:left w:val="nil"/>
              <w:bottom w:val="single" w:color="auto" w:sz="4" w:space="0"/>
              <w:right w:val="nil"/>
            </w:tcBorders>
            <w:vAlign w:val="center"/>
          </w:tcPr>
          <w:p>
            <w:pPr>
              <w:pStyle w:val="34"/>
              <w:spacing w:line="234" w:lineRule="exact"/>
              <w:ind w:right="363"/>
            </w:pPr>
            <w:r>
              <w:t>100%</w:t>
            </w:r>
          </w:p>
        </w:tc>
      </w:tr>
    </w:tbl>
    <w:p>
      <w:pPr>
        <w:pStyle w:val="7"/>
        <w:spacing w:line="360" w:lineRule="auto"/>
        <w:jc w:val="center"/>
      </w:pPr>
    </w:p>
    <w:p>
      <w:pPr>
        <w:pStyle w:val="7"/>
        <w:spacing w:line="360" w:lineRule="auto"/>
        <w:ind w:firstLine="800"/>
        <w:jc w:val="both"/>
        <w:rPr>
          <w:sz w:val="22"/>
          <w:szCs w:val="22"/>
        </w:rPr>
      </w:pPr>
      <w:r>
        <w:rPr>
          <w:sz w:val="22"/>
          <w:szCs w:val="22"/>
        </w:rPr>
        <w:t xml:space="preserve">Based on table 3 above, it shows that most or 60% of women of childbearing age after being given an infusion of basil leaves (Ocimum Sanctum L) were experiencing mild </w:t>
      </w:r>
      <w:r>
        <w:rPr>
          <w:bCs/>
          <w:i/>
          <w:sz w:val="22"/>
          <w:szCs w:val="22"/>
        </w:rPr>
        <w:t>Flour Albus</w:t>
      </w:r>
      <w:r>
        <w:rPr>
          <w:sz w:val="22"/>
          <w:szCs w:val="22"/>
        </w:rPr>
        <w:t>.</w:t>
      </w:r>
    </w:p>
    <w:p>
      <w:pPr>
        <w:pStyle w:val="7"/>
        <w:spacing w:before="3"/>
        <w:jc w:val="center"/>
      </w:pPr>
      <w:r>
        <w:t>Table 4. Wilcoxon Signed Rank Test on the effect of giving basil leaf infusion before and after being given basil leaf infusion</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944"/>
        <w:gridCol w:w="900"/>
        <w:gridCol w:w="900"/>
        <w:gridCol w:w="900"/>
        <w:gridCol w:w="900"/>
        <w:gridCol w:w="810"/>
        <w:gridCol w:w="900"/>
        <w:gridCol w:w="810"/>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restart"/>
            <w:tcBorders>
              <w:top w:val="single" w:color="auto" w:sz="4" w:space="0"/>
              <w:left w:val="nil"/>
              <w:bottom w:val="nil"/>
              <w:right w:val="nil"/>
            </w:tcBorders>
          </w:tcPr>
          <w:p>
            <w:pPr>
              <w:pStyle w:val="7"/>
              <w:spacing w:before="3" w:line="360" w:lineRule="auto"/>
              <w:jc w:val="center"/>
            </w:pPr>
            <w:r>
              <w:t>No</w:t>
            </w:r>
          </w:p>
        </w:tc>
        <w:tc>
          <w:tcPr>
            <w:tcW w:w="1944" w:type="dxa"/>
            <w:vMerge w:val="restart"/>
            <w:tcBorders>
              <w:top w:val="single" w:color="auto" w:sz="4" w:space="0"/>
              <w:left w:val="nil"/>
              <w:bottom w:val="nil"/>
              <w:right w:val="nil"/>
            </w:tcBorders>
          </w:tcPr>
          <w:p>
            <w:pPr>
              <w:pStyle w:val="7"/>
              <w:spacing w:before="3" w:line="360" w:lineRule="auto"/>
              <w:jc w:val="center"/>
            </w:pPr>
            <w:r>
              <w:t>Before</w:t>
            </w:r>
          </w:p>
        </w:tc>
        <w:tc>
          <w:tcPr>
            <w:tcW w:w="5310" w:type="dxa"/>
            <w:gridSpan w:val="6"/>
            <w:tcBorders>
              <w:top w:val="single" w:color="auto" w:sz="4" w:space="0"/>
              <w:left w:val="nil"/>
              <w:bottom w:val="single" w:color="auto" w:sz="4" w:space="0"/>
              <w:right w:val="nil"/>
            </w:tcBorders>
          </w:tcPr>
          <w:p>
            <w:pPr>
              <w:pStyle w:val="7"/>
              <w:spacing w:before="3" w:line="360" w:lineRule="auto"/>
              <w:jc w:val="center"/>
            </w:pPr>
            <w:r>
              <w:t>After</w:t>
            </w:r>
          </w:p>
        </w:tc>
        <w:tc>
          <w:tcPr>
            <w:tcW w:w="1620" w:type="dxa"/>
            <w:gridSpan w:val="2"/>
            <w:vMerge w:val="restart"/>
            <w:tcBorders>
              <w:top w:val="single" w:color="auto" w:sz="4" w:space="0"/>
              <w:left w:val="nil"/>
              <w:bottom w:val="nil"/>
              <w:right w:val="nil"/>
            </w:tcBorders>
          </w:tcPr>
          <w:p>
            <w:pPr>
              <w:pStyle w:val="7"/>
              <w:spacing w:before="3" w:line="360" w:lineRule="auto"/>
              <w:jc w:val="center"/>
            </w:pPr>
            <w:r>
              <w:t>Total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nil"/>
              <w:left w:val="nil"/>
              <w:bottom w:val="nil"/>
              <w:right w:val="nil"/>
            </w:tcBorders>
          </w:tcPr>
          <w:p>
            <w:pPr>
              <w:pStyle w:val="7"/>
              <w:spacing w:before="3" w:line="360" w:lineRule="auto"/>
              <w:jc w:val="center"/>
            </w:pPr>
          </w:p>
        </w:tc>
        <w:tc>
          <w:tcPr>
            <w:tcW w:w="1944" w:type="dxa"/>
            <w:vMerge w:val="continue"/>
            <w:tcBorders>
              <w:top w:val="nil"/>
              <w:left w:val="nil"/>
              <w:bottom w:val="nil"/>
              <w:right w:val="nil"/>
            </w:tcBorders>
          </w:tcPr>
          <w:p>
            <w:pPr>
              <w:pStyle w:val="7"/>
              <w:spacing w:before="3" w:line="360" w:lineRule="auto"/>
              <w:jc w:val="center"/>
            </w:pPr>
          </w:p>
        </w:tc>
        <w:tc>
          <w:tcPr>
            <w:tcW w:w="1800" w:type="dxa"/>
            <w:gridSpan w:val="2"/>
            <w:tcBorders>
              <w:top w:val="single" w:color="auto" w:sz="4" w:space="0"/>
              <w:left w:val="nil"/>
              <w:bottom w:val="single" w:color="auto" w:sz="4" w:space="0"/>
              <w:right w:val="nil"/>
            </w:tcBorders>
          </w:tcPr>
          <w:p>
            <w:pPr>
              <w:pStyle w:val="7"/>
              <w:spacing w:before="3" w:line="360" w:lineRule="auto"/>
              <w:jc w:val="center"/>
            </w:pPr>
            <w:r>
              <w:t>Mild</w:t>
            </w:r>
          </w:p>
        </w:tc>
        <w:tc>
          <w:tcPr>
            <w:tcW w:w="1800" w:type="dxa"/>
            <w:gridSpan w:val="2"/>
            <w:tcBorders>
              <w:top w:val="single" w:color="auto" w:sz="4" w:space="0"/>
              <w:left w:val="nil"/>
              <w:bottom w:val="single" w:color="auto" w:sz="4" w:space="0"/>
              <w:right w:val="nil"/>
            </w:tcBorders>
          </w:tcPr>
          <w:p>
            <w:pPr>
              <w:pStyle w:val="7"/>
              <w:spacing w:before="3" w:line="360" w:lineRule="auto"/>
              <w:jc w:val="center"/>
            </w:pPr>
            <w:r>
              <w:t>Moderate</w:t>
            </w:r>
          </w:p>
        </w:tc>
        <w:tc>
          <w:tcPr>
            <w:tcW w:w="1710" w:type="dxa"/>
            <w:gridSpan w:val="2"/>
            <w:tcBorders>
              <w:top w:val="single" w:color="auto" w:sz="4" w:space="0"/>
              <w:left w:val="nil"/>
              <w:bottom w:val="single" w:color="auto" w:sz="4" w:space="0"/>
              <w:right w:val="nil"/>
            </w:tcBorders>
          </w:tcPr>
          <w:p>
            <w:pPr>
              <w:pStyle w:val="7"/>
              <w:spacing w:before="3" w:line="360" w:lineRule="auto"/>
              <w:jc w:val="center"/>
            </w:pPr>
            <w:r>
              <w:t>Severe</w:t>
            </w:r>
          </w:p>
        </w:tc>
        <w:tc>
          <w:tcPr>
            <w:tcW w:w="1620" w:type="dxa"/>
            <w:gridSpan w:val="2"/>
            <w:vMerge w:val="continue"/>
            <w:tcBorders>
              <w:top w:val="nil"/>
              <w:left w:val="nil"/>
              <w:bottom w:val="single" w:color="auto" w:sz="4" w:space="0"/>
              <w:right w:val="nil"/>
            </w:tcBorders>
          </w:tcPr>
          <w:p>
            <w:pPr>
              <w:pStyle w:val="7"/>
              <w:spacing w:before="3"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nil"/>
              <w:left w:val="nil"/>
              <w:bottom w:val="single" w:color="auto" w:sz="4" w:space="0"/>
              <w:right w:val="nil"/>
            </w:tcBorders>
          </w:tcPr>
          <w:p>
            <w:pPr>
              <w:pStyle w:val="7"/>
              <w:spacing w:before="3" w:line="360" w:lineRule="auto"/>
              <w:jc w:val="center"/>
            </w:pPr>
          </w:p>
        </w:tc>
        <w:tc>
          <w:tcPr>
            <w:tcW w:w="1944" w:type="dxa"/>
            <w:vMerge w:val="continue"/>
            <w:tcBorders>
              <w:top w:val="nil"/>
              <w:left w:val="nil"/>
              <w:bottom w:val="single" w:color="auto" w:sz="4" w:space="0"/>
              <w:right w:val="nil"/>
            </w:tcBorders>
          </w:tcPr>
          <w:p>
            <w:pPr>
              <w:pStyle w:val="7"/>
              <w:spacing w:before="3" w:line="360" w:lineRule="auto"/>
              <w:jc w:val="center"/>
            </w:pPr>
          </w:p>
        </w:tc>
        <w:tc>
          <w:tcPr>
            <w:tcW w:w="900" w:type="dxa"/>
            <w:tcBorders>
              <w:top w:val="single" w:color="auto" w:sz="4" w:space="0"/>
              <w:left w:val="nil"/>
              <w:bottom w:val="single" w:color="auto" w:sz="4" w:space="0"/>
              <w:right w:val="nil"/>
            </w:tcBorders>
          </w:tcPr>
          <w:p>
            <w:pPr>
              <w:pStyle w:val="34"/>
              <w:spacing w:before="20"/>
              <w:ind w:right="10"/>
            </w:pPr>
            <w:r>
              <w:t>∑</w:t>
            </w:r>
          </w:p>
        </w:tc>
        <w:tc>
          <w:tcPr>
            <w:tcW w:w="900" w:type="dxa"/>
            <w:tcBorders>
              <w:top w:val="single" w:color="auto" w:sz="4" w:space="0"/>
              <w:left w:val="nil"/>
              <w:bottom w:val="single" w:color="auto" w:sz="4" w:space="0"/>
              <w:right w:val="nil"/>
            </w:tcBorders>
          </w:tcPr>
          <w:p>
            <w:pPr>
              <w:pStyle w:val="7"/>
              <w:spacing w:before="3" w:line="360" w:lineRule="auto"/>
              <w:jc w:val="center"/>
            </w:pPr>
            <w:r>
              <w:t>%</w:t>
            </w:r>
          </w:p>
        </w:tc>
        <w:tc>
          <w:tcPr>
            <w:tcW w:w="900" w:type="dxa"/>
            <w:tcBorders>
              <w:top w:val="single" w:color="auto" w:sz="4" w:space="0"/>
              <w:left w:val="nil"/>
              <w:bottom w:val="single" w:color="auto" w:sz="4" w:space="0"/>
              <w:right w:val="nil"/>
            </w:tcBorders>
          </w:tcPr>
          <w:p>
            <w:pPr>
              <w:pStyle w:val="34"/>
              <w:spacing w:before="20"/>
              <w:ind w:right="10"/>
            </w:pPr>
            <w:r>
              <w:t>∑</w:t>
            </w:r>
          </w:p>
        </w:tc>
        <w:tc>
          <w:tcPr>
            <w:tcW w:w="900" w:type="dxa"/>
            <w:tcBorders>
              <w:top w:val="single" w:color="auto" w:sz="4" w:space="0"/>
              <w:left w:val="nil"/>
              <w:bottom w:val="single" w:color="auto" w:sz="4" w:space="0"/>
              <w:right w:val="nil"/>
            </w:tcBorders>
          </w:tcPr>
          <w:p>
            <w:pPr>
              <w:pStyle w:val="7"/>
              <w:spacing w:before="3" w:line="360" w:lineRule="auto"/>
              <w:jc w:val="center"/>
            </w:pPr>
            <w:r>
              <w:t>%</w:t>
            </w:r>
          </w:p>
        </w:tc>
        <w:tc>
          <w:tcPr>
            <w:tcW w:w="810" w:type="dxa"/>
            <w:tcBorders>
              <w:top w:val="single" w:color="auto" w:sz="4" w:space="0"/>
              <w:left w:val="nil"/>
              <w:bottom w:val="single" w:color="auto" w:sz="4" w:space="0"/>
              <w:right w:val="nil"/>
            </w:tcBorders>
          </w:tcPr>
          <w:p>
            <w:pPr>
              <w:pStyle w:val="34"/>
              <w:spacing w:before="20"/>
              <w:ind w:right="10"/>
            </w:pPr>
            <w:r>
              <w:t>∑</w:t>
            </w:r>
          </w:p>
        </w:tc>
        <w:tc>
          <w:tcPr>
            <w:tcW w:w="900" w:type="dxa"/>
            <w:tcBorders>
              <w:top w:val="single" w:color="auto" w:sz="4" w:space="0"/>
              <w:left w:val="nil"/>
              <w:bottom w:val="single" w:color="auto" w:sz="4" w:space="0"/>
              <w:right w:val="nil"/>
            </w:tcBorders>
          </w:tcPr>
          <w:p>
            <w:pPr>
              <w:pStyle w:val="7"/>
              <w:spacing w:before="3" w:line="360" w:lineRule="auto"/>
              <w:jc w:val="center"/>
            </w:pPr>
            <w:r>
              <w:t>%</w:t>
            </w:r>
          </w:p>
        </w:tc>
        <w:tc>
          <w:tcPr>
            <w:tcW w:w="810" w:type="dxa"/>
            <w:tcBorders>
              <w:top w:val="single" w:color="auto" w:sz="4" w:space="0"/>
              <w:left w:val="nil"/>
              <w:bottom w:val="single" w:color="auto" w:sz="4" w:space="0"/>
              <w:right w:val="nil"/>
            </w:tcBorders>
          </w:tcPr>
          <w:p>
            <w:pPr>
              <w:pStyle w:val="34"/>
              <w:spacing w:before="20"/>
              <w:ind w:right="10"/>
            </w:pPr>
            <w:r>
              <w:t>∑</w:t>
            </w:r>
          </w:p>
        </w:tc>
        <w:tc>
          <w:tcPr>
            <w:tcW w:w="810" w:type="dxa"/>
            <w:tcBorders>
              <w:top w:val="single" w:color="auto" w:sz="4" w:space="0"/>
              <w:left w:val="nil"/>
              <w:bottom w:val="single" w:color="auto" w:sz="4" w:space="0"/>
              <w:right w:val="nil"/>
            </w:tcBorders>
          </w:tcPr>
          <w:p>
            <w:pPr>
              <w:pStyle w:val="7"/>
              <w:spacing w:before="3" w:line="360" w:lineRule="auto"/>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Borders>
              <w:top w:val="single" w:color="auto" w:sz="4" w:space="0"/>
              <w:left w:val="nil"/>
              <w:bottom w:val="nil"/>
              <w:right w:val="nil"/>
            </w:tcBorders>
          </w:tcPr>
          <w:p>
            <w:pPr>
              <w:pStyle w:val="7"/>
              <w:spacing w:before="3" w:line="360" w:lineRule="auto"/>
              <w:jc w:val="center"/>
            </w:pPr>
            <w:r>
              <w:t>1.</w:t>
            </w:r>
          </w:p>
        </w:tc>
        <w:tc>
          <w:tcPr>
            <w:tcW w:w="1944" w:type="dxa"/>
            <w:tcBorders>
              <w:top w:val="single" w:color="auto" w:sz="4" w:space="0"/>
              <w:left w:val="nil"/>
              <w:bottom w:val="nil"/>
              <w:right w:val="nil"/>
            </w:tcBorders>
          </w:tcPr>
          <w:p>
            <w:pPr>
              <w:pStyle w:val="7"/>
              <w:spacing w:before="3" w:line="360" w:lineRule="auto"/>
              <w:jc w:val="center"/>
            </w:pPr>
            <w:r>
              <w:t>Mild</w:t>
            </w:r>
          </w:p>
        </w:tc>
        <w:tc>
          <w:tcPr>
            <w:tcW w:w="900" w:type="dxa"/>
            <w:tcBorders>
              <w:top w:val="single" w:color="auto" w:sz="4" w:space="0"/>
              <w:left w:val="nil"/>
              <w:bottom w:val="nil"/>
              <w:right w:val="nil"/>
            </w:tcBorders>
          </w:tcPr>
          <w:p>
            <w:pPr>
              <w:pStyle w:val="7"/>
              <w:spacing w:before="3" w:line="360" w:lineRule="auto"/>
              <w:jc w:val="center"/>
            </w:pPr>
            <w:r>
              <w:t>0</w:t>
            </w:r>
          </w:p>
        </w:tc>
        <w:tc>
          <w:tcPr>
            <w:tcW w:w="900" w:type="dxa"/>
            <w:tcBorders>
              <w:top w:val="single" w:color="auto" w:sz="4" w:space="0"/>
              <w:left w:val="nil"/>
              <w:bottom w:val="nil"/>
              <w:right w:val="nil"/>
            </w:tcBorders>
          </w:tcPr>
          <w:p>
            <w:pPr>
              <w:pStyle w:val="7"/>
              <w:spacing w:before="3" w:line="360" w:lineRule="auto"/>
              <w:jc w:val="center"/>
            </w:pPr>
            <w:r>
              <w:t>0%</w:t>
            </w:r>
          </w:p>
        </w:tc>
        <w:tc>
          <w:tcPr>
            <w:tcW w:w="900" w:type="dxa"/>
            <w:tcBorders>
              <w:top w:val="single" w:color="auto" w:sz="4" w:space="0"/>
              <w:left w:val="nil"/>
              <w:bottom w:val="nil"/>
              <w:right w:val="nil"/>
            </w:tcBorders>
          </w:tcPr>
          <w:p>
            <w:pPr>
              <w:pStyle w:val="7"/>
              <w:spacing w:before="3" w:line="360" w:lineRule="auto"/>
              <w:jc w:val="center"/>
            </w:pPr>
            <w:r>
              <w:t>0</w:t>
            </w:r>
          </w:p>
        </w:tc>
        <w:tc>
          <w:tcPr>
            <w:tcW w:w="900" w:type="dxa"/>
            <w:tcBorders>
              <w:top w:val="single" w:color="auto" w:sz="4" w:space="0"/>
              <w:left w:val="nil"/>
              <w:bottom w:val="nil"/>
              <w:right w:val="nil"/>
            </w:tcBorders>
          </w:tcPr>
          <w:p>
            <w:pPr>
              <w:pStyle w:val="7"/>
              <w:spacing w:before="3" w:line="360" w:lineRule="auto"/>
              <w:jc w:val="center"/>
            </w:pPr>
            <w:r>
              <w:t>0%</w:t>
            </w:r>
          </w:p>
        </w:tc>
        <w:tc>
          <w:tcPr>
            <w:tcW w:w="810" w:type="dxa"/>
            <w:tcBorders>
              <w:top w:val="single" w:color="auto" w:sz="4" w:space="0"/>
              <w:left w:val="nil"/>
              <w:bottom w:val="nil"/>
              <w:right w:val="nil"/>
            </w:tcBorders>
          </w:tcPr>
          <w:p>
            <w:pPr>
              <w:pStyle w:val="7"/>
              <w:spacing w:before="3" w:line="360" w:lineRule="auto"/>
              <w:jc w:val="center"/>
            </w:pPr>
            <w:r>
              <w:t>0</w:t>
            </w:r>
          </w:p>
        </w:tc>
        <w:tc>
          <w:tcPr>
            <w:tcW w:w="900" w:type="dxa"/>
            <w:tcBorders>
              <w:top w:val="single" w:color="auto" w:sz="4" w:space="0"/>
              <w:left w:val="nil"/>
              <w:bottom w:val="nil"/>
              <w:right w:val="nil"/>
            </w:tcBorders>
          </w:tcPr>
          <w:p>
            <w:pPr>
              <w:pStyle w:val="7"/>
              <w:spacing w:before="3" w:line="360" w:lineRule="auto"/>
              <w:jc w:val="center"/>
            </w:pPr>
            <w:r>
              <w:t>0%</w:t>
            </w:r>
          </w:p>
        </w:tc>
        <w:tc>
          <w:tcPr>
            <w:tcW w:w="810" w:type="dxa"/>
            <w:tcBorders>
              <w:top w:val="single" w:color="auto" w:sz="4" w:space="0"/>
              <w:left w:val="nil"/>
              <w:bottom w:val="nil"/>
              <w:right w:val="nil"/>
            </w:tcBorders>
          </w:tcPr>
          <w:p>
            <w:pPr>
              <w:pStyle w:val="7"/>
              <w:spacing w:before="3" w:line="360" w:lineRule="auto"/>
              <w:jc w:val="center"/>
            </w:pPr>
            <w:r>
              <w:t>0</w:t>
            </w:r>
          </w:p>
        </w:tc>
        <w:tc>
          <w:tcPr>
            <w:tcW w:w="810" w:type="dxa"/>
            <w:tcBorders>
              <w:top w:val="single" w:color="auto" w:sz="4" w:space="0"/>
              <w:left w:val="nil"/>
              <w:bottom w:val="nil"/>
              <w:right w:val="nil"/>
            </w:tcBorders>
          </w:tcPr>
          <w:p>
            <w:pPr>
              <w:pStyle w:val="7"/>
              <w:spacing w:before="3" w:line="360" w:lineRule="auto"/>
              <w:jc w:val="center"/>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Borders>
              <w:top w:val="nil"/>
              <w:left w:val="nil"/>
              <w:bottom w:val="nil"/>
              <w:right w:val="nil"/>
            </w:tcBorders>
          </w:tcPr>
          <w:p>
            <w:pPr>
              <w:pStyle w:val="7"/>
              <w:spacing w:before="3" w:line="360" w:lineRule="auto"/>
              <w:jc w:val="center"/>
            </w:pPr>
            <w:r>
              <w:t>2.</w:t>
            </w:r>
          </w:p>
        </w:tc>
        <w:tc>
          <w:tcPr>
            <w:tcW w:w="1944" w:type="dxa"/>
            <w:tcBorders>
              <w:top w:val="nil"/>
              <w:left w:val="nil"/>
              <w:bottom w:val="nil"/>
              <w:right w:val="nil"/>
            </w:tcBorders>
          </w:tcPr>
          <w:p>
            <w:pPr>
              <w:pStyle w:val="7"/>
              <w:spacing w:before="3" w:line="360" w:lineRule="auto"/>
              <w:jc w:val="center"/>
            </w:pPr>
            <w:r>
              <w:t>Moderate</w:t>
            </w:r>
          </w:p>
        </w:tc>
        <w:tc>
          <w:tcPr>
            <w:tcW w:w="900" w:type="dxa"/>
            <w:tcBorders>
              <w:top w:val="nil"/>
              <w:left w:val="nil"/>
              <w:bottom w:val="nil"/>
              <w:right w:val="nil"/>
            </w:tcBorders>
          </w:tcPr>
          <w:p>
            <w:pPr>
              <w:pStyle w:val="7"/>
              <w:spacing w:before="3" w:line="360" w:lineRule="auto"/>
              <w:jc w:val="center"/>
            </w:pPr>
            <w:r>
              <w:t>7</w:t>
            </w:r>
          </w:p>
        </w:tc>
        <w:tc>
          <w:tcPr>
            <w:tcW w:w="900" w:type="dxa"/>
            <w:tcBorders>
              <w:top w:val="nil"/>
              <w:left w:val="nil"/>
              <w:bottom w:val="nil"/>
              <w:right w:val="nil"/>
            </w:tcBorders>
          </w:tcPr>
          <w:p>
            <w:pPr>
              <w:pStyle w:val="7"/>
              <w:spacing w:before="3" w:line="360" w:lineRule="auto"/>
              <w:jc w:val="center"/>
            </w:pPr>
            <w:r>
              <w:t>28%</w:t>
            </w:r>
          </w:p>
        </w:tc>
        <w:tc>
          <w:tcPr>
            <w:tcW w:w="900" w:type="dxa"/>
            <w:tcBorders>
              <w:top w:val="nil"/>
              <w:left w:val="nil"/>
              <w:bottom w:val="nil"/>
              <w:right w:val="nil"/>
            </w:tcBorders>
          </w:tcPr>
          <w:p>
            <w:pPr>
              <w:pStyle w:val="7"/>
              <w:spacing w:before="3" w:line="360" w:lineRule="auto"/>
              <w:jc w:val="center"/>
            </w:pPr>
            <w:r>
              <w:t>0</w:t>
            </w:r>
          </w:p>
        </w:tc>
        <w:tc>
          <w:tcPr>
            <w:tcW w:w="900" w:type="dxa"/>
            <w:tcBorders>
              <w:top w:val="nil"/>
              <w:left w:val="nil"/>
              <w:bottom w:val="nil"/>
              <w:right w:val="nil"/>
            </w:tcBorders>
          </w:tcPr>
          <w:p>
            <w:pPr>
              <w:pStyle w:val="7"/>
              <w:spacing w:before="3" w:line="360" w:lineRule="auto"/>
              <w:jc w:val="center"/>
            </w:pPr>
            <w:r>
              <w:t>0%</w:t>
            </w:r>
          </w:p>
        </w:tc>
        <w:tc>
          <w:tcPr>
            <w:tcW w:w="810" w:type="dxa"/>
            <w:tcBorders>
              <w:top w:val="nil"/>
              <w:left w:val="nil"/>
              <w:bottom w:val="nil"/>
              <w:right w:val="nil"/>
            </w:tcBorders>
          </w:tcPr>
          <w:p>
            <w:pPr>
              <w:pStyle w:val="7"/>
              <w:spacing w:before="3" w:line="360" w:lineRule="auto"/>
              <w:jc w:val="center"/>
            </w:pPr>
            <w:r>
              <w:t>0</w:t>
            </w:r>
          </w:p>
        </w:tc>
        <w:tc>
          <w:tcPr>
            <w:tcW w:w="900" w:type="dxa"/>
            <w:tcBorders>
              <w:top w:val="nil"/>
              <w:left w:val="nil"/>
              <w:bottom w:val="nil"/>
              <w:right w:val="nil"/>
            </w:tcBorders>
          </w:tcPr>
          <w:p>
            <w:pPr>
              <w:pStyle w:val="7"/>
              <w:spacing w:before="3" w:line="360" w:lineRule="auto"/>
              <w:jc w:val="center"/>
            </w:pPr>
            <w:r>
              <w:t>0%</w:t>
            </w:r>
          </w:p>
        </w:tc>
        <w:tc>
          <w:tcPr>
            <w:tcW w:w="810" w:type="dxa"/>
            <w:tcBorders>
              <w:top w:val="nil"/>
              <w:left w:val="nil"/>
              <w:bottom w:val="nil"/>
              <w:right w:val="nil"/>
            </w:tcBorders>
          </w:tcPr>
          <w:p>
            <w:pPr>
              <w:pStyle w:val="7"/>
              <w:spacing w:before="3" w:line="360" w:lineRule="auto"/>
              <w:jc w:val="center"/>
            </w:pPr>
            <w:r>
              <w:t>7</w:t>
            </w:r>
          </w:p>
        </w:tc>
        <w:tc>
          <w:tcPr>
            <w:tcW w:w="810" w:type="dxa"/>
            <w:tcBorders>
              <w:top w:val="nil"/>
              <w:left w:val="nil"/>
              <w:bottom w:val="nil"/>
              <w:right w:val="nil"/>
            </w:tcBorders>
          </w:tcPr>
          <w:p>
            <w:pPr>
              <w:pStyle w:val="7"/>
              <w:spacing w:before="3" w:line="360" w:lineRule="auto"/>
              <w:jc w:val="center"/>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Borders>
              <w:top w:val="nil"/>
              <w:left w:val="nil"/>
              <w:bottom w:val="nil"/>
              <w:right w:val="nil"/>
            </w:tcBorders>
          </w:tcPr>
          <w:p>
            <w:pPr>
              <w:pStyle w:val="7"/>
              <w:spacing w:before="3" w:line="360" w:lineRule="auto"/>
              <w:jc w:val="center"/>
            </w:pPr>
            <w:r>
              <w:t>3.</w:t>
            </w:r>
          </w:p>
        </w:tc>
        <w:tc>
          <w:tcPr>
            <w:tcW w:w="1944" w:type="dxa"/>
            <w:tcBorders>
              <w:top w:val="nil"/>
              <w:left w:val="nil"/>
              <w:bottom w:val="nil"/>
              <w:right w:val="nil"/>
            </w:tcBorders>
          </w:tcPr>
          <w:p>
            <w:pPr>
              <w:pStyle w:val="7"/>
              <w:spacing w:before="3" w:line="360" w:lineRule="auto"/>
              <w:jc w:val="center"/>
            </w:pPr>
            <w:r>
              <w:t>Severe</w:t>
            </w:r>
          </w:p>
        </w:tc>
        <w:tc>
          <w:tcPr>
            <w:tcW w:w="900" w:type="dxa"/>
            <w:tcBorders>
              <w:top w:val="nil"/>
              <w:left w:val="nil"/>
              <w:bottom w:val="nil"/>
              <w:right w:val="nil"/>
            </w:tcBorders>
          </w:tcPr>
          <w:p>
            <w:pPr>
              <w:pStyle w:val="7"/>
              <w:spacing w:before="3" w:line="360" w:lineRule="auto"/>
              <w:jc w:val="center"/>
            </w:pPr>
            <w:r>
              <w:t>8</w:t>
            </w:r>
          </w:p>
        </w:tc>
        <w:tc>
          <w:tcPr>
            <w:tcW w:w="900" w:type="dxa"/>
            <w:tcBorders>
              <w:top w:val="nil"/>
              <w:left w:val="nil"/>
              <w:bottom w:val="nil"/>
              <w:right w:val="nil"/>
            </w:tcBorders>
          </w:tcPr>
          <w:p>
            <w:pPr>
              <w:pStyle w:val="7"/>
              <w:spacing w:before="3" w:line="360" w:lineRule="auto"/>
              <w:jc w:val="center"/>
            </w:pPr>
            <w:r>
              <w:t>32%</w:t>
            </w:r>
          </w:p>
        </w:tc>
        <w:tc>
          <w:tcPr>
            <w:tcW w:w="900" w:type="dxa"/>
            <w:tcBorders>
              <w:top w:val="nil"/>
              <w:left w:val="nil"/>
              <w:bottom w:val="nil"/>
              <w:right w:val="nil"/>
            </w:tcBorders>
          </w:tcPr>
          <w:p>
            <w:pPr>
              <w:pStyle w:val="7"/>
              <w:spacing w:before="3" w:line="360" w:lineRule="auto"/>
              <w:jc w:val="center"/>
            </w:pPr>
            <w:r>
              <w:t>10</w:t>
            </w:r>
          </w:p>
        </w:tc>
        <w:tc>
          <w:tcPr>
            <w:tcW w:w="900" w:type="dxa"/>
            <w:tcBorders>
              <w:top w:val="nil"/>
              <w:left w:val="nil"/>
              <w:bottom w:val="nil"/>
              <w:right w:val="nil"/>
            </w:tcBorders>
          </w:tcPr>
          <w:p>
            <w:pPr>
              <w:pStyle w:val="7"/>
              <w:spacing w:before="3" w:line="360" w:lineRule="auto"/>
              <w:jc w:val="center"/>
            </w:pPr>
            <w:r>
              <w:t>48%</w:t>
            </w:r>
          </w:p>
        </w:tc>
        <w:tc>
          <w:tcPr>
            <w:tcW w:w="810" w:type="dxa"/>
            <w:tcBorders>
              <w:top w:val="nil"/>
              <w:left w:val="nil"/>
              <w:bottom w:val="nil"/>
              <w:right w:val="nil"/>
            </w:tcBorders>
          </w:tcPr>
          <w:p>
            <w:pPr>
              <w:pStyle w:val="7"/>
              <w:spacing w:before="3" w:line="360" w:lineRule="auto"/>
              <w:jc w:val="center"/>
            </w:pPr>
            <w:r>
              <w:t>0</w:t>
            </w:r>
          </w:p>
        </w:tc>
        <w:tc>
          <w:tcPr>
            <w:tcW w:w="900" w:type="dxa"/>
            <w:tcBorders>
              <w:top w:val="nil"/>
              <w:left w:val="nil"/>
              <w:bottom w:val="nil"/>
              <w:right w:val="nil"/>
            </w:tcBorders>
          </w:tcPr>
          <w:p>
            <w:pPr>
              <w:pStyle w:val="7"/>
              <w:spacing w:before="3" w:line="360" w:lineRule="auto"/>
              <w:jc w:val="center"/>
            </w:pPr>
            <w:r>
              <w:t>0%</w:t>
            </w:r>
          </w:p>
        </w:tc>
        <w:tc>
          <w:tcPr>
            <w:tcW w:w="810" w:type="dxa"/>
            <w:tcBorders>
              <w:top w:val="nil"/>
              <w:left w:val="nil"/>
              <w:bottom w:val="nil"/>
              <w:right w:val="nil"/>
            </w:tcBorders>
          </w:tcPr>
          <w:p>
            <w:pPr>
              <w:pStyle w:val="7"/>
              <w:spacing w:before="3" w:line="360" w:lineRule="auto"/>
              <w:jc w:val="center"/>
            </w:pPr>
            <w:r>
              <w:t>18</w:t>
            </w:r>
          </w:p>
        </w:tc>
        <w:tc>
          <w:tcPr>
            <w:tcW w:w="810" w:type="dxa"/>
            <w:tcBorders>
              <w:top w:val="nil"/>
              <w:left w:val="nil"/>
              <w:bottom w:val="nil"/>
              <w:right w:val="nil"/>
            </w:tcBorders>
          </w:tcPr>
          <w:p>
            <w:pPr>
              <w:pStyle w:val="7"/>
              <w:spacing w:before="3" w:line="360" w:lineRule="auto"/>
              <w:jc w:val="center"/>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gridSpan w:val="2"/>
            <w:tcBorders>
              <w:top w:val="nil"/>
              <w:left w:val="nil"/>
              <w:bottom w:val="nil"/>
              <w:right w:val="nil"/>
            </w:tcBorders>
          </w:tcPr>
          <w:p>
            <w:pPr>
              <w:pStyle w:val="7"/>
              <w:spacing w:before="3" w:line="360" w:lineRule="auto"/>
              <w:jc w:val="center"/>
            </w:pPr>
            <w:r>
              <w:t>Total</w:t>
            </w:r>
          </w:p>
        </w:tc>
        <w:tc>
          <w:tcPr>
            <w:tcW w:w="900" w:type="dxa"/>
            <w:tcBorders>
              <w:top w:val="nil"/>
              <w:left w:val="nil"/>
              <w:bottom w:val="nil"/>
              <w:right w:val="nil"/>
            </w:tcBorders>
          </w:tcPr>
          <w:p>
            <w:pPr>
              <w:pStyle w:val="7"/>
              <w:spacing w:before="3" w:line="360" w:lineRule="auto"/>
              <w:jc w:val="center"/>
            </w:pPr>
            <w:r>
              <w:t>15</w:t>
            </w:r>
          </w:p>
        </w:tc>
        <w:tc>
          <w:tcPr>
            <w:tcW w:w="900" w:type="dxa"/>
            <w:tcBorders>
              <w:top w:val="nil"/>
              <w:left w:val="nil"/>
              <w:bottom w:val="nil"/>
              <w:right w:val="nil"/>
            </w:tcBorders>
          </w:tcPr>
          <w:p>
            <w:pPr>
              <w:pStyle w:val="7"/>
              <w:spacing w:before="3" w:line="360" w:lineRule="auto"/>
              <w:jc w:val="center"/>
            </w:pPr>
            <w:r>
              <w:t>60%</w:t>
            </w:r>
          </w:p>
        </w:tc>
        <w:tc>
          <w:tcPr>
            <w:tcW w:w="900" w:type="dxa"/>
            <w:tcBorders>
              <w:top w:val="nil"/>
              <w:left w:val="nil"/>
              <w:bottom w:val="nil"/>
              <w:right w:val="nil"/>
            </w:tcBorders>
          </w:tcPr>
          <w:p>
            <w:pPr>
              <w:pStyle w:val="7"/>
              <w:spacing w:before="3" w:line="360" w:lineRule="auto"/>
              <w:jc w:val="center"/>
            </w:pPr>
            <w:r>
              <w:t>10</w:t>
            </w:r>
          </w:p>
        </w:tc>
        <w:tc>
          <w:tcPr>
            <w:tcW w:w="900" w:type="dxa"/>
            <w:tcBorders>
              <w:top w:val="nil"/>
              <w:left w:val="nil"/>
              <w:bottom w:val="nil"/>
              <w:right w:val="nil"/>
            </w:tcBorders>
          </w:tcPr>
          <w:p>
            <w:pPr>
              <w:pStyle w:val="7"/>
              <w:spacing w:before="3" w:line="360" w:lineRule="auto"/>
              <w:jc w:val="center"/>
            </w:pPr>
            <w:r>
              <w:t>40%</w:t>
            </w:r>
          </w:p>
        </w:tc>
        <w:tc>
          <w:tcPr>
            <w:tcW w:w="810" w:type="dxa"/>
            <w:tcBorders>
              <w:top w:val="nil"/>
              <w:left w:val="nil"/>
              <w:bottom w:val="nil"/>
              <w:right w:val="nil"/>
            </w:tcBorders>
          </w:tcPr>
          <w:p>
            <w:pPr>
              <w:pStyle w:val="7"/>
              <w:spacing w:before="3" w:line="360" w:lineRule="auto"/>
              <w:jc w:val="center"/>
            </w:pPr>
            <w:r>
              <w:t>0</w:t>
            </w:r>
          </w:p>
        </w:tc>
        <w:tc>
          <w:tcPr>
            <w:tcW w:w="900" w:type="dxa"/>
            <w:tcBorders>
              <w:top w:val="nil"/>
              <w:left w:val="nil"/>
              <w:bottom w:val="nil"/>
              <w:right w:val="nil"/>
            </w:tcBorders>
          </w:tcPr>
          <w:p>
            <w:pPr>
              <w:pStyle w:val="7"/>
              <w:spacing w:before="3" w:line="360" w:lineRule="auto"/>
              <w:jc w:val="center"/>
            </w:pPr>
            <w:r>
              <w:t>0%</w:t>
            </w:r>
          </w:p>
        </w:tc>
        <w:tc>
          <w:tcPr>
            <w:tcW w:w="810" w:type="dxa"/>
            <w:tcBorders>
              <w:top w:val="nil"/>
              <w:left w:val="nil"/>
              <w:bottom w:val="nil"/>
              <w:right w:val="nil"/>
            </w:tcBorders>
          </w:tcPr>
          <w:p>
            <w:pPr>
              <w:pStyle w:val="7"/>
              <w:spacing w:before="3" w:line="360" w:lineRule="auto"/>
              <w:jc w:val="center"/>
            </w:pPr>
            <w:r>
              <w:t>25</w:t>
            </w:r>
          </w:p>
        </w:tc>
        <w:tc>
          <w:tcPr>
            <w:tcW w:w="810" w:type="dxa"/>
            <w:tcBorders>
              <w:top w:val="nil"/>
              <w:left w:val="nil"/>
              <w:bottom w:val="nil"/>
              <w:right w:val="nil"/>
            </w:tcBorders>
          </w:tcPr>
          <w:p>
            <w:pPr>
              <w:pStyle w:val="7"/>
              <w:spacing w:before="3" w:line="360" w:lineRule="auto"/>
              <w:jc w:val="center"/>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10"/>
            <w:tcBorders>
              <w:top w:val="nil"/>
              <w:left w:val="nil"/>
              <w:bottom w:val="single" w:color="auto" w:sz="4" w:space="0"/>
              <w:right w:val="nil"/>
            </w:tcBorders>
          </w:tcPr>
          <w:p>
            <w:pPr>
              <w:pStyle w:val="7"/>
              <w:spacing w:before="3" w:line="360" w:lineRule="auto"/>
              <w:jc w:val="center"/>
            </w:pPr>
            <w:r>
              <w:rPr>
                <w:i/>
                <w:iCs/>
              </w:rPr>
              <w:t>P</w:t>
            </w:r>
            <w:r>
              <w:t xml:space="preserve"> = 0.000 </w:t>
            </w:r>
            <w:r>
              <w:rPr>
                <w:i/>
                <w:iCs/>
              </w:rPr>
              <w:t>sign Z</w:t>
            </w:r>
            <w:r>
              <w:t xml:space="preserve"> = -4.562</w:t>
            </w:r>
          </w:p>
        </w:tc>
      </w:tr>
    </w:tbl>
    <w:p>
      <w:pPr>
        <w:pStyle w:val="7"/>
        <w:spacing w:before="3" w:line="360" w:lineRule="auto"/>
        <w:ind w:firstLine="800"/>
        <w:jc w:val="both"/>
        <w:rPr>
          <w:sz w:val="22"/>
          <w:szCs w:val="22"/>
        </w:rPr>
      </w:pPr>
      <w:r>
        <w:rPr>
          <w:sz w:val="22"/>
          <w:szCs w:val="22"/>
        </w:rPr>
        <w:t xml:space="preserve">From table 4 above, it can be seen that before being given the basil leaf infusion, most of the women (72%) were experiencing severe </w:t>
      </w:r>
      <w:r>
        <w:rPr>
          <w:bCs/>
          <w:i/>
          <w:sz w:val="22"/>
          <w:szCs w:val="22"/>
        </w:rPr>
        <w:t>Flour Albus</w:t>
      </w:r>
      <w:r>
        <w:rPr>
          <w:sz w:val="22"/>
          <w:szCs w:val="22"/>
        </w:rPr>
        <w:t xml:space="preserve"> while after being given the basil leaf infusion, most of the women (60%) were experiencing mild </w:t>
      </w:r>
      <w:r>
        <w:rPr>
          <w:bCs/>
          <w:i/>
          <w:sz w:val="22"/>
          <w:szCs w:val="22"/>
        </w:rPr>
        <w:t>Flour Albus</w:t>
      </w:r>
      <w:r>
        <w:rPr>
          <w:sz w:val="22"/>
          <w:szCs w:val="22"/>
        </w:rPr>
        <w:t>.</w:t>
      </w:r>
    </w:p>
    <w:p>
      <w:pPr>
        <w:pStyle w:val="7"/>
        <w:spacing w:before="3" w:line="360" w:lineRule="auto"/>
        <w:ind w:firstLine="720" w:firstLineChars="0"/>
        <w:jc w:val="both"/>
        <w:rPr>
          <w:rFonts w:eastAsia="Calibri"/>
          <w:bCs/>
          <w:kern w:val="0"/>
          <w:sz w:val="24"/>
          <w:szCs w:val="24"/>
          <w14:ligatures w14:val="none"/>
        </w:rPr>
      </w:pPr>
      <w:r>
        <w:rPr>
          <w:sz w:val="22"/>
          <w:szCs w:val="22"/>
        </w:rPr>
        <w:t>The results of the analysis using the Sign Rank Test (Wilcoxon) using the SPSS for Windows Version 16.0 program on the effect of basil leaf infusion on pathological Flour albus in Women of Childbearing Age  at Independent Midwifery Practice Ny. Aida Hartatik, S.ST  it can be seen that the value of P = 0.000 sign Z = -4.5622 where p &lt;0.05 then H1 is accepted, meaning that there is a difference in pathological Flour Albus before and after the basil leaf infusion is given.</w:t>
      </w:r>
    </w:p>
    <w:p>
      <w:pPr>
        <w:spacing w:after="0" w:line="360" w:lineRule="auto"/>
        <w:jc w:val="both"/>
        <w:rPr>
          <w:rFonts w:ascii="Times New Roman" w:hAnsi="Times New Roman"/>
          <w:sz w:val="22"/>
          <w:szCs w:val="22"/>
        </w:rPr>
      </w:pPr>
    </w:p>
    <w:p>
      <w:pPr>
        <w:spacing w:line="276" w:lineRule="auto"/>
        <w:jc w:val="center"/>
        <w:rPr>
          <w:rFonts w:ascii="Times New Roman" w:hAnsi="Times New Roman" w:cs="Times New Roman"/>
          <w:b/>
          <w:sz w:val="24"/>
          <w:szCs w:val="24"/>
        </w:rPr>
      </w:pPr>
      <w:r>
        <w:rPr>
          <w:rFonts w:ascii="Times New Roman" w:hAnsi="Times New Roman" w:cs="Times New Roman"/>
          <w:b/>
          <w:sz w:val="24"/>
          <w:szCs w:val="24"/>
        </w:rPr>
        <w:t>DISCUSSION</w:t>
      </w:r>
    </w:p>
    <w:p>
      <w:pPr>
        <w:pStyle w:val="7"/>
        <w:spacing w:after="240" w:line="251" w:lineRule="exact"/>
        <w:rPr>
          <w:rFonts w:ascii="Times New Roman" w:hAnsi="Times New Roman" w:cs="Times New Roman"/>
          <w:sz w:val="22"/>
          <w:szCs w:val="22"/>
        </w:rPr>
      </w:pPr>
      <w:r>
        <w:rPr>
          <w:b/>
        </w:rPr>
        <w:t xml:space="preserve">Pathological Flour Albus </w:t>
      </w:r>
      <w:r>
        <w:rPr>
          <w:rFonts w:hint="default"/>
          <w:b/>
          <w:lang w:val="en-US"/>
        </w:rPr>
        <w:t>Before</w:t>
      </w:r>
      <w:r>
        <w:rPr>
          <w:b/>
        </w:rPr>
        <w:t xml:space="preserve"> Infusion of Basil Leaves</w:t>
      </w:r>
    </w:p>
    <w:p>
      <w:pPr>
        <w:pStyle w:val="7"/>
        <w:spacing w:line="360" w:lineRule="auto"/>
        <w:ind w:firstLine="720" w:firstLineChars="0"/>
        <w:jc w:val="both"/>
        <w:rPr>
          <w:rStyle w:val="35"/>
          <w:rFonts w:asciiTheme="majorBidi" w:hAnsiTheme="majorBidi" w:cstheme="majorBidi"/>
          <w:sz w:val="22"/>
          <w:szCs w:val="22"/>
        </w:rPr>
      </w:pPr>
      <w:r>
        <w:rPr>
          <w:sz w:val="22"/>
          <w:szCs w:val="22"/>
        </w:rPr>
        <w:t xml:space="preserve">Based on table 2 above, it shows that most the women (72%) before being given basil (Ocimum Sanctum L) leaves were experiencing severe </w:t>
      </w:r>
      <w:r>
        <w:rPr>
          <w:bCs/>
          <w:i/>
          <w:sz w:val="22"/>
          <w:szCs w:val="22"/>
        </w:rPr>
        <w:t>Flour Albus</w:t>
      </w:r>
      <w:r>
        <w:rPr>
          <w:rFonts w:hint="default"/>
          <w:bCs/>
          <w:i/>
          <w:sz w:val="22"/>
          <w:szCs w:val="22"/>
          <w:lang w:val="en-US"/>
        </w:rPr>
        <w:t xml:space="preserve"> </w:t>
      </w:r>
      <w:r>
        <w:rPr>
          <w:rFonts w:hint="default"/>
          <w:bCs/>
          <w:i w:val="0"/>
          <w:iCs/>
          <w:sz w:val="22"/>
          <w:szCs w:val="22"/>
        </w:rPr>
        <w:t xml:space="preserve">it is influenced by age and parity </w:t>
      </w:r>
      <w:r>
        <w:rPr>
          <w:rFonts w:hint="default"/>
          <w:bCs/>
          <w:i w:val="0"/>
          <w:iCs/>
          <w:sz w:val="22"/>
          <w:szCs w:val="22"/>
          <w:lang w:val="en-US"/>
        </w:rPr>
        <w:t xml:space="preserve"> </w:t>
      </w:r>
      <w:r>
        <w:rPr>
          <w:rStyle w:val="35"/>
          <w:rFonts w:asciiTheme="majorBidi" w:hAnsiTheme="majorBidi" w:cstheme="majorBidi"/>
          <w:sz w:val="22"/>
          <w:szCs w:val="22"/>
        </w:rPr>
        <w:t>Based on table 1 above, it shows that most of the women of childbearing age (WUS) aged 31-35 years who experience vaginal discharge. This is not in accordance with the opinion expressed by</w:t>
      </w:r>
      <w:r>
        <w:rPr>
          <w:rStyle w:val="35"/>
          <w:rFonts w:asciiTheme="majorBidi" w:hAnsiTheme="majorBidi" w:cstheme="majorBidi"/>
          <w:sz w:val="22"/>
          <w:szCs w:val="22"/>
          <w:vertAlign w:val="superscript"/>
        </w:rPr>
        <w:t>13</w:t>
      </w:r>
      <w:r>
        <w:rPr>
          <w:rStyle w:val="35"/>
          <w:rFonts w:hint="default" w:asciiTheme="majorBidi" w:hAnsiTheme="majorBidi" w:cstheme="majorBidi"/>
          <w:sz w:val="22"/>
          <w:szCs w:val="22"/>
          <w:vertAlign w:val="superscript"/>
          <w:lang w:val="en-US"/>
        </w:rPr>
        <w:t xml:space="preserve">  </w:t>
      </w:r>
      <w:r>
        <w:rPr>
          <w:rStyle w:val="35"/>
          <w:rFonts w:asciiTheme="majorBidi" w:hAnsiTheme="majorBidi" w:cstheme="majorBidi"/>
          <w:sz w:val="22"/>
          <w:szCs w:val="22"/>
        </w:rPr>
        <w:t>that the more mature a person's age, the level of knowledge of a person will be more mature or better in thinking and acting and the younger a person's age, it will affect the level of knowledge. Increasing age will increase knowledge and experience will be more mature so that they will be more understanding and experienced, including handling flour albus</w:t>
      </w:r>
      <w:r>
        <w:rPr>
          <w:rStyle w:val="35"/>
          <w:rFonts w:asciiTheme="majorBidi" w:hAnsiTheme="majorBidi" w:cstheme="majorBidi"/>
          <w:sz w:val="22"/>
          <w:szCs w:val="22"/>
          <w:vertAlign w:val="superscript"/>
        </w:rPr>
        <w:t>13</w:t>
      </w:r>
      <w:r>
        <w:rPr>
          <w:rStyle w:val="35"/>
          <w:rFonts w:hint="default" w:asciiTheme="majorBidi" w:hAnsiTheme="majorBidi" w:cstheme="majorBidi"/>
          <w:sz w:val="22"/>
          <w:szCs w:val="22"/>
          <w:vertAlign w:val="superscript"/>
          <w:lang w:val="en-US"/>
        </w:rPr>
        <w:t>..</w:t>
      </w:r>
      <w:r>
        <w:rPr>
          <w:rStyle w:val="35"/>
          <w:rFonts w:asciiTheme="majorBidi" w:hAnsiTheme="majorBidi" w:cstheme="majorBidi"/>
          <w:sz w:val="22"/>
          <w:szCs w:val="22"/>
        </w:rPr>
        <w:t xml:space="preserve"> However, research conducted by</w:t>
      </w:r>
      <w:r>
        <w:rPr>
          <w:rStyle w:val="35"/>
          <w:rFonts w:hint="default" w:asciiTheme="majorBidi" w:hAnsiTheme="majorBidi" w:cstheme="majorBidi"/>
          <w:sz w:val="22"/>
          <w:szCs w:val="22"/>
          <w:vertAlign w:val="superscript"/>
          <w:lang w:val="en-US"/>
        </w:rPr>
        <w:t>14</w:t>
      </w:r>
      <w:r>
        <w:rPr>
          <w:rStyle w:val="35"/>
          <w:rFonts w:asciiTheme="majorBidi" w:hAnsiTheme="majorBidi" w:cstheme="majorBidi"/>
          <w:sz w:val="22"/>
          <w:szCs w:val="22"/>
        </w:rPr>
        <w:t xml:space="preserve"> showed that there was no significant relationship between the level of knowledge and the incidence of pathological vaginal discharge</w:t>
      </w:r>
      <w:r>
        <w:rPr>
          <w:rStyle w:val="35"/>
          <w:rFonts w:asciiTheme="majorBidi" w:hAnsiTheme="majorBidi" w:cstheme="majorBidi"/>
          <w:sz w:val="22"/>
          <w:szCs w:val="22"/>
          <w:vertAlign w:val="superscript"/>
        </w:rPr>
        <w:t>14</w:t>
      </w:r>
      <w:r>
        <w:rPr>
          <w:rStyle w:val="35"/>
          <w:rFonts w:asciiTheme="majorBidi" w:hAnsiTheme="majorBidi" w:cstheme="majorBidi"/>
          <w:sz w:val="22"/>
          <w:szCs w:val="22"/>
        </w:rPr>
        <w:t>. People with good knowledge about vaginal discharge will still experience vaginal discharge if it is not balanced with changes in good behavior in maintaining the cleanliness of their genital organs. In adulthood, women begin to experience the aging process, so there is a regression or setback where the reproductive organs are not as good as normal</w:t>
      </w:r>
      <w:r>
        <w:rPr>
          <w:rStyle w:val="35"/>
          <w:rFonts w:asciiTheme="majorBidi" w:hAnsiTheme="majorBidi" w:cstheme="majorBidi"/>
          <w:sz w:val="22"/>
          <w:szCs w:val="22"/>
          <w:vertAlign w:val="superscript"/>
        </w:rPr>
        <w:t>15</w:t>
      </w:r>
      <w:r>
        <w:rPr>
          <w:rStyle w:val="35"/>
          <w:rFonts w:asciiTheme="majorBidi" w:hAnsiTheme="majorBidi" w:cstheme="majorBidi"/>
          <w:sz w:val="22"/>
          <w:szCs w:val="22"/>
        </w:rPr>
        <w:t>.</w:t>
      </w:r>
    </w:p>
    <w:p>
      <w:pPr>
        <w:spacing w:after="0" w:line="360" w:lineRule="auto"/>
        <w:ind w:firstLine="720"/>
        <w:jc w:val="both"/>
        <w:rPr>
          <w:rStyle w:val="35"/>
          <w:rFonts w:hint="default" w:asciiTheme="majorBidi" w:hAnsiTheme="majorBidi" w:cstheme="majorBidi"/>
          <w:sz w:val="22"/>
          <w:szCs w:val="22"/>
          <w:vertAlign w:val="superscript"/>
          <w:lang w:val="en-US"/>
        </w:rPr>
      </w:pPr>
      <w:r>
        <w:rPr>
          <w:rStyle w:val="35"/>
          <w:rFonts w:asciiTheme="majorBidi" w:hAnsiTheme="majorBidi" w:cstheme="majorBidi"/>
          <w:sz w:val="22"/>
          <w:szCs w:val="22"/>
        </w:rPr>
        <w:t xml:space="preserve">Based on table </w:t>
      </w:r>
      <w:r>
        <w:rPr>
          <w:rStyle w:val="35"/>
          <w:rFonts w:hint="default" w:asciiTheme="majorBidi" w:hAnsiTheme="majorBidi" w:cstheme="majorBidi"/>
          <w:sz w:val="22"/>
          <w:szCs w:val="22"/>
          <w:lang w:val="en-US"/>
        </w:rPr>
        <w:t>1</w:t>
      </w:r>
      <w:r>
        <w:rPr>
          <w:rStyle w:val="35"/>
          <w:rFonts w:asciiTheme="majorBidi" w:hAnsiTheme="majorBidi" w:cstheme="majorBidi"/>
          <w:sz w:val="22"/>
          <w:szCs w:val="22"/>
        </w:rPr>
        <w:t xml:space="preserve"> above, it shows that most or 72% have more than 2 children. The more parity, the more likely the WUS will experience diseases. Women who give birth frequently are at risk of suffering from flour albus. This is associated with birth trauma, hormonal and nutritional changes during pregnancy. Postpartum infection and curettage can also be a source of risk for chronic pelvic infections, other reproductive disorders and infertility</w:t>
      </w:r>
      <w:r>
        <w:rPr>
          <w:rStyle w:val="35"/>
          <w:rFonts w:asciiTheme="majorBidi" w:hAnsiTheme="majorBidi" w:cstheme="majorBidi"/>
          <w:sz w:val="22"/>
          <w:szCs w:val="22"/>
          <w:vertAlign w:val="superscript"/>
        </w:rPr>
        <w:t>16</w:t>
      </w:r>
      <w:r>
        <w:rPr>
          <w:rStyle w:val="35"/>
          <w:rFonts w:asciiTheme="majorBidi" w:hAnsiTheme="majorBidi" w:cstheme="majorBidi"/>
          <w:sz w:val="22"/>
          <w:szCs w:val="22"/>
        </w:rPr>
        <w:t>. This is in line with research conducted by</w:t>
      </w:r>
      <w:r>
        <w:rPr>
          <w:rStyle w:val="35"/>
          <w:rFonts w:asciiTheme="majorBidi" w:hAnsiTheme="majorBidi" w:cstheme="majorBidi"/>
          <w:sz w:val="22"/>
          <w:szCs w:val="22"/>
          <w:vertAlign w:val="superscript"/>
        </w:rPr>
        <w:t>17</w:t>
      </w:r>
      <w:r>
        <w:rPr>
          <w:rStyle w:val="35"/>
          <w:rFonts w:asciiTheme="majorBidi" w:hAnsiTheme="majorBidi" w:cstheme="majorBidi"/>
          <w:sz w:val="22"/>
          <w:szCs w:val="22"/>
        </w:rPr>
        <w:t xml:space="preserve"> that almost half (42.9%) of respondents who experienced flour albus were multipara</w:t>
      </w:r>
      <w:r>
        <w:rPr>
          <w:rStyle w:val="35"/>
          <w:rFonts w:asciiTheme="majorBidi" w:hAnsiTheme="majorBidi" w:cstheme="majorBidi"/>
          <w:sz w:val="22"/>
          <w:szCs w:val="22"/>
          <w:vertAlign w:val="superscript"/>
        </w:rPr>
        <w:t>17</w:t>
      </w:r>
      <w:r>
        <w:rPr>
          <w:rStyle w:val="35"/>
          <w:rFonts w:hint="default" w:asciiTheme="majorBidi" w:hAnsiTheme="majorBidi" w:cstheme="majorBidi"/>
          <w:sz w:val="22"/>
          <w:szCs w:val="22"/>
          <w:vertAlign w:val="superscript"/>
          <w:lang w:val="en-US"/>
        </w:rPr>
        <w:t>.</w:t>
      </w:r>
    </w:p>
    <w:p>
      <w:pPr>
        <w:spacing w:after="0" w:line="360" w:lineRule="auto"/>
        <w:ind w:firstLine="720"/>
        <w:jc w:val="both"/>
        <w:rPr>
          <w:rStyle w:val="35"/>
          <w:rFonts w:hint="default" w:asciiTheme="majorBidi" w:hAnsiTheme="majorBidi" w:cstheme="majorBidi"/>
          <w:sz w:val="22"/>
          <w:szCs w:val="22"/>
          <w:vertAlign w:val="superscript"/>
          <w:lang w:val="en-US"/>
        </w:rPr>
      </w:pPr>
    </w:p>
    <w:p>
      <w:pPr>
        <w:pStyle w:val="7"/>
        <w:spacing w:after="240" w:line="251" w:lineRule="exact"/>
        <w:rPr>
          <w:rStyle w:val="35"/>
          <w:rFonts w:hint="default" w:asciiTheme="majorBidi" w:hAnsiTheme="majorBidi" w:cstheme="majorBidi"/>
          <w:sz w:val="22"/>
          <w:szCs w:val="22"/>
          <w:vertAlign w:val="superscript"/>
          <w:lang w:val="en-US"/>
        </w:rPr>
      </w:pPr>
      <w:r>
        <w:rPr>
          <w:b/>
        </w:rPr>
        <w:t>Pathological Flour Albus After Infusion of Basil Leaves</w:t>
      </w:r>
    </w:p>
    <w:p>
      <w:pPr>
        <w:pStyle w:val="7"/>
        <w:spacing w:line="360" w:lineRule="auto"/>
        <w:ind w:left="0" w:leftChars="0" w:firstLine="600" w:firstLineChars="0"/>
        <w:jc w:val="both"/>
        <w:rPr>
          <w:rStyle w:val="35"/>
          <w:rFonts w:asciiTheme="majorBidi" w:hAnsiTheme="majorBidi" w:cstheme="majorBidi"/>
          <w:sz w:val="22"/>
          <w:szCs w:val="22"/>
        </w:rPr>
      </w:pPr>
      <w:r>
        <w:rPr>
          <w:sz w:val="22"/>
          <w:szCs w:val="22"/>
        </w:rPr>
        <w:t xml:space="preserve">Based on table 3 above, it shows that most or 60% of women of childbearing age after being given an infusion of basil leaves (Ocimum Sanctum L) were experiencing mild </w:t>
      </w:r>
      <w:r>
        <w:rPr>
          <w:bCs/>
          <w:i/>
          <w:sz w:val="22"/>
          <w:szCs w:val="22"/>
        </w:rPr>
        <w:t>Flour Albus</w:t>
      </w:r>
      <w:r>
        <w:rPr>
          <w:rFonts w:hint="default"/>
          <w:bCs/>
          <w:i w:val="0"/>
          <w:iCs/>
          <w:sz w:val="22"/>
          <w:szCs w:val="22"/>
        </w:rPr>
        <w:t xml:space="preserve">it is influenced by </w:t>
      </w:r>
      <w:r>
        <w:rPr>
          <w:rFonts w:hint="default"/>
          <w:bCs/>
          <w:i w:val="0"/>
          <w:iCs/>
          <w:sz w:val="22"/>
          <w:szCs w:val="22"/>
          <w:lang w:val="en-US"/>
        </w:rPr>
        <w:t>Education</w:t>
      </w:r>
      <w:r>
        <w:rPr>
          <w:rFonts w:hint="default"/>
          <w:bCs/>
          <w:i w:val="0"/>
          <w:iCs/>
          <w:sz w:val="22"/>
          <w:szCs w:val="22"/>
        </w:rPr>
        <w:t xml:space="preserve"> and </w:t>
      </w:r>
      <w:r>
        <w:rPr>
          <w:rFonts w:hint="default"/>
          <w:bCs/>
          <w:i w:val="0"/>
          <w:iCs/>
          <w:sz w:val="22"/>
          <w:szCs w:val="22"/>
          <w:lang w:val="en-US"/>
        </w:rPr>
        <w:t>Occupation</w:t>
      </w:r>
      <w:r>
        <w:rPr>
          <w:rFonts w:hint="default"/>
          <w:bCs/>
          <w:i/>
          <w:sz w:val="22"/>
          <w:szCs w:val="22"/>
          <w:lang w:val="en-US"/>
        </w:rPr>
        <w:t xml:space="preserve"> </w:t>
      </w:r>
      <w:r>
        <w:rPr>
          <w:rStyle w:val="35"/>
          <w:rFonts w:asciiTheme="majorBidi" w:hAnsiTheme="majorBidi" w:cstheme="majorBidi"/>
          <w:sz w:val="22"/>
          <w:szCs w:val="22"/>
        </w:rPr>
        <w:t xml:space="preserve">Based on table </w:t>
      </w:r>
      <w:r>
        <w:rPr>
          <w:rStyle w:val="35"/>
          <w:rFonts w:hint="default" w:asciiTheme="majorBidi" w:hAnsiTheme="majorBidi" w:cstheme="majorBidi"/>
          <w:sz w:val="22"/>
          <w:szCs w:val="22"/>
          <w:lang w:val="en-US"/>
        </w:rPr>
        <w:t>1</w:t>
      </w:r>
      <w:r>
        <w:rPr>
          <w:rStyle w:val="35"/>
          <w:rFonts w:asciiTheme="majorBidi" w:hAnsiTheme="majorBidi" w:cstheme="majorBidi"/>
          <w:sz w:val="22"/>
          <w:szCs w:val="22"/>
        </w:rPr>
        <w:t xml:space="preserve"> above, it shows that 56% of women of childbearing age have high school education. Flour albus does not recognize the level of education, economy, and socio-culture, although it is mostly found in women with low education and socioeconomic status. Education is a learning process that has been taken formally in educational institutions. The higher a person's level of education, the higher the level of knowledge and awareness possessed by people in receiving information. The level of higher education will differ in the way a person evaluates, so that a person's desire or motivation is different for death due to diseases in his reproductive organs due to the low knowledge and awareness of women</w:t>
      </w:r>
      <w:r>
        <w:rPr>
          <w:rStyle w:val="35"/>
          <w:rFonts w:asciiTheme="majorBidi" w:hAnsiTheme="majorBidi" w:cstheme="majorBidi"/>
          <w:sz w:val="22"/>
          <w:szCs w:val="22"/>
          <w:vertAlign w:val="superscript"/>
        </w:rPr>
        <w:t>18</w:t>
      </w:r>
      <w:r>
        <w:rPr>
          <w:rStyle w:val="35"/>
          <w:rFonts w:asciiTheme="majorBidi" w:hAnsiTheme="majorBidi" w:cstheme="majorBidi"/>
          <w:sz w:val="22"/>
          <w:szCs w:val="22"/>
        </w:rPr>
        <w:t>.</w:t>
      </w:r>
    </w:p>
    <w:p>
      <w:pPr>
        <w:spacing w:after="0" w:line="360" w:lineRule="auto"/>
        <w:ind w:firstLine="720"/>
        <w:jc w:val="both"/>
        <w:rPr>
          <w:rStyle w:val="35"/>
          <w:rFonts w:asciiTheme="majorBidi" w:hAnsiTheme="majorBidi" w:cstheme="majorBidi"/>
          <w:sz w:val="22"/>
          <w:szCs w:val="22"/>
        </w:rPr>
      </w:pPr>
      <w:r>
        <w:rPr>
          <w:rStyle w:val="35"/>
          <w:rFonts w:asciiTheme="majorBidi" w:hAnsiTheme="majorBidi" w:cstheme="majorBidi"/>
          <w:sz w:val="22"/>
          <w:szCs w:val="22"/>
        </w:rPr>
        <w:t xml:space="preserve">Based on table </w:t>
      </w:r>
      <w:r>
        <w:rPr>
          <w:rStyle w:val="35"/>
          <w:rFonts w:hint="default" w:asciiTheme="majorBidi" w:hAnsiTheme="majorBidi" w:cstheme="majorBidi"/>
          <w:sz w:val="22"/>
          <w:szCs w:val="22"/>
          <w:lang w:val="en-US"/>
        </w:rPr>
        <w:t>1</w:t>
      </w:r>
      <w:r>
        <w:rPr>
          <w:rStyle w:val="35"/>
          <w:rFonts w:asciiTheme="majorBidi" w:hAnsiTheme="majorBidi" w:cstheme="majorBidi"/>
          <w:sz w:val="22"/>
          <w:szCs w:val="22"/>
        </w:rPr>
        <w:t xml:space="preserve"> above, it shows that almost half or 36% of women of childbearing age who experience flour albus are housewives. The physical condition of women who are drained of energy and psychologically due to heavy work or other extra activities is one of the causes of vaginal discharge. The cause of vaginal discharge from fatigue is marked to appear only when the body condition is very tired and is normal again when the body is normal</w:t>
      </w:r>
      <w:r>
        <w:rPr>
          <w:rStyle w:val="35"/>
          <w:rFonts w:asciiTheme="majorBidi" w:hAnsiTheme="majorBidi" w:cstheme="majorBidi"/>
          <w:sz w:val="22"/>
          <w:szCs w:val="22"/>
          <w:vertAlign w:val="superscript"/>
        </w:rPr>
        <w:t xml:space="preserve">19 </w:t>
      </w:r>
      <w:r>
        <w:rPr>
          <w:rStyle w:val="35"/>
          <w:rFonts w:asciiTheme="majorBidi" w:hAnsiTheme="majorBidi" w:cstheme="majorBidi"/>
          <w:sz w:val="22"/>
          <w:szCs w:val="22"/>
        </w:rPr>
        <w:t>.</w:t>
      </w:r>
    </w:p>
    <w:p>
      <w:pPr>
        <w:pStyle w:val="7"/>
        <w:spacing w:line="360" w:lineRule="auto"/>
        <w:jc w:val="both"/>
        <w:rPr>
          <w:rFonts w:asciiTheme="majorBidi" w:hAnsiTheme="majorBidi" w:cstheme="majorBidi"/>
          <w:b/>
          <w:sz w:val="22"/>
          <w:szCs w:val="22"/>
        </w:rPr>
      </w:pPr>
      <w:r>
        <w:rPr>
          <w:rFonts w:asciiTheme="majorBidi" w:hAnsiTheme="majorBidi" w:cstheme="majorBidi"/>
          <w:b/>
          <w:sz w:val="22"/>
          <w:szCs w:val="22"/>
        </w:rPr>
        <w:t>Therapeutic Effectiveness of Infusion of Basil Leaves Against Pathological Flour Albus</w:t>
      </w:r>
    </w:p>
    <w:p>
      <w:pPr>
        <w:pStyle w:val="7"/>
        <w:spacing w:line="360" w:lineRule="auto"/>
        <w:ind w:firstLine="720"/>
        <w:jc w:val="both"/>
        <w:rPr>
          <w:rFonts w:asciiTheme="majorBidi" w:hAnsiTheme="majorBidi" w:cstheme="majorBidi"/>
          <w:bCs/>
          <w:sz w:val="22"/>
          <w:szCs w:val="22"/>
        </w:rPr>
      </w:pPr>
      <w:r>
        <w:rPr>
          <w:rFonts w:asciiTheme="majorBidi" w:hAnsiTheme="majorBidi" w:cstheme="majorBidi"/>
          <w:bCs/>
          <w:sz w:val="22"/>
          <w:szCs w:val="22"/>
        </w:rPr>
        <w:t>From the results of the examination on women of childbearing age</w:t>
      </w:r>
      <w:r>
        <w:rPr>
          <w:rFonts w:hint="default" w:asciiTheme="majorBidi" w:hAnsiTheme="majorBidi" w:cstheme="majorBidi"/>
          <w:bCs/>
          <w:sz w:val="22"/>
          <w:szCs w:val="22"/>
          <w:lang w:val="en-US"/>
        </w:rPr>
        <w:t xml:space="preserve"> </w:t>
      </w:r>
      <w:r>
        <w:rPr>
          <w:rFonts w:ascii="Times New Roman" w:hAnsi="Times New Roman" w:cs="Times New Roman"/>
          <w:sz w:val="22"/>
          <w:szCs w:val="22"/>
        </w:rPr>
        <w:t>at Independent Midwifery Practice Ny. Aida Hartatik, S.ST</w:t>
      </w:r>
      <w:r>
        <w:rPr>
          <w:rFonts w:hint="default" w:cs="Times New Roman"/>
          <w:sz w:val="22"/>
          <w:szCs w:val="22"/>
          <w:lang w:val="en-US"/>
        </w:rPr>
        <w:t xml:space="preserve"> </w:t>
      </w:r>
      <w:r>
        <w:rPr>
          <w:rFonts w:asciiTheme="majorBidi" w:hAnsiTheme="majorBidi" w:cstheme="majorBidi"/>
          <w:bCs/>
          <w:sz w:val="22"/>
          <w:szCs w:val="22"/>
        </w:rPr>
        <w:t xml:space="preserve"> in February-June 201</w:t>
      </w:r>
      <w:r>
        <w:rPr>
          <w:rFonts w:hint="default" w:asciiTheme="majorBidi" w:hAnsiTheme="majorBidi" w:cstheme="majorBidi"/>
          <w:bCs/>
          <w:sz w:val="22"/>
          <w:szCs w:val="22"/>
          <w:lang w:val="en-US"/>
        </w:rPr>
        <w:t>9</w:t>
      </w:r>
      <w:r>
        <w:rPr>
          <w:rFonts w:asciiTheme="majorBidi" w:hAnsiTheme="majorBidi" w:cstheme="majorBidi"/>
          <w:bCs/>
          <w:sz w:val="22"/>
          <w:szCs w:val="22"/>
        </w:rPr>
        <w:t xml:space="preserve"> found that most or 60% of women of childbearing age (WUS) had flour albus, with 7 people experiencing moderate vaginal discharge and 18 people experiencing severe vaginal discharge. Several factors that could cause the condition of pathological vaginal discharge experienced by respondents include age (&gt;31 years old), having a history of multiparity, education level and occupation.</w:t>
      </w:r>
    </w:p>
    <w:p>
      <w:pPr>
        <w:pStyle w:val="7"/>
        <w:spacing w:line="360" w:lineRule="auto"/>
        <w:ind w:firstLine="720"/>
        <w:jc w:val="both"/>
        <w:rPr>
          <w:rFonts w:asciiTheme="majorBidi" w:hAnsiTheme="majorBidi" w:cstheme="majorBidi"/>
          <w:bCs/>
          <w:sz w:val="22"/>
          <w:szCs w:val="22"/>
        </w:rPr>
      </w:pPr>
      <w:r>
        <w:rPr>
          <w:rFonts w:asciiTheme="majorBidi" w:hAnsiTheme="majorBidi" w:cstheme="majorBidi"/>
          <w:bCs/>
          <w:sz w:val="22"/>
          <w:szCs w:val="22"/>
        </w:rPr>
        <w:t xml:space="preserve">The results of the Wilcoxon Sign Rank Test about the difference in flour albus before and after being given basil leaf infusion (Ocimum Sanctum L) with p = 0.000 showed a significant value, (Z = -4.562) where this means p sign &lt; 0.05 so H1 is accepted meaning there is a difference in the reduction of pathological flour albus before and after being given basil leaf infusion in women of childbearing age (WUS) </w:t>
      </w:r>
      <w:r>
        <w:rPr>
          <w:rFonts w:ascii="Times New Roman" w:hAnsi="Times New Roman" w:cs="Times New Roman"/>
          <w:sz w:val="22"/>
          <w:szCs w:val="22"/>
        </w:rPr>
        <w:t>at Independent Midwifery Practice Ny. Aida Hartatik, S.ST</w:t>
      </w:r>
    </w:p>
    <w:p>
      <w:pPr>
        <w:pStyle w:val="7"/>
        <w:spacing w:line="360" w:lineRule="auto"/>
        <w:ind w:firstLine="720"/>
        <w:jc w:val="both"/>
        <w:rPr>
          <w:rFonts w:asciiTheme="majorBidi" w:hAnsiTheme="majorBidi" w:cstheme="majorBidi"/>
          <w:bCs/>
          <w:sz w:val="22"/>
          <w:szCs w:val="22"/>
        </w:rPr>
      </w:pPr>
      <w:r>
        <w:rPr>
          <w:rFonts w:asciiTheme="majorBidi" w:hAnsiTheme="majorBidi" w:cstheme="majorBidi"/>
          <w:bCs/>
          <w:sz w:val="22"/>
          <w:szCs w:val="22"/>
        </w:rPr>
        <w:t>Based on research conducted by Desmara</w:t>
      </w:r>
      <w:r>
        <w:rPr>
          <w:rFonts w:asciiTheme="majorBidi" w:hAnsiTheme="majorBidi" w:cstheme="majorBidi"/>
          <w:bCs/>
          <w:sz w:val="22"/>
          <w:szCs w:val="22"/>
          <w:vertAlign w:val="superscript"/>
        </w:rPr>
        <w:t>20</w:t>
      </w:r>
      <w:r>
        <w:rPr>
          <w:rFonts w:asciiTheme="majorBidi" w:hAnsiTheme="majorBidi" w:cstheme="majorBidi"/>
          <w:bCs/>
          <w:sz w:val="22"/>
          <w:szCs w:val="22"/>
        </w:rPr>
        <w:t>, it was found that basil leaf extract (Ocimum Sanctum L) showed the presence of tannins, phenols, steroids, terpenoids, essential oils, eugenol and flavonoids. Basil leaves (Ocimum Sanctum L) have an effect on the growth of Candid albicans. This is because the active substances contained in basil leaves (Ocimum Sanctum L) act as antifungals</w:t>
      </w:r>
      <w:r>
        <w:rPr>
          <w:rFonts w:asciiTheme="majorBidi" w:hAnsiTheme="majorBidi" w:cstheme="majorBidi"/>
          <w:bCs/>
          <w:sz w:val="22"/>
          <w:szCs w:val="22"/>
          <w:vertAlign w:val="superscript"/>
        </w:rPr>
        <w:t xml:space="preserve">20 </w:t>
      </w:r>
      <w:r>
        <w:rPr>
          <w:rFonts w:asciiTheme="majorBidi" w:hAnsiTheme="majorBidi" w:cstheme="majorBidi"/>
          <w:bCs/>
          <w:sz w:val="22"/>
          <w:szCs w:val="22"/>
        </w:rPr>
        <w:fldChar w:fldCharType="begin" w:fldLock="1"/>
      </w:r>
      <w:r>
        <w:rPr>
          <w:rFonts w:asciiTheme="majorBidi" w:hAnsiTheme="majorBidi" w:cstheme="majorBidi"/>
          <w:bCs/>
          <w:sz w:val="22"/>
          <w:szCs w:val="22"/>
        </w:rPr>
        <w:instrText xml:space="preserve">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esmara","given":"Silvia","non-dropping-particle":"","parse-names":false,"suffix":""},{"dropping-particle":"","family":"Rezeki","given":"Sri","non-dropping-particle":"","parse-names":false,"suffix":""},{"dropping-particle":"","family":"Sunnati","given":"","non-dropping-particle":"","parse-names":false,"suffix":""}],"container-title":"Journal of Chemical Information and Modeling","id":"ITEM-1","issue":"1","issued":{"date-parts":[["2017"]]},"page":"31-39","title":"Konsentrasi Hambat Minimum Dan Konsentrasi Bunuh Minimum Ekstrak Daun Kemangi (Ocimum Sanctum L.) Terhadap Pertumbuhan Candida Albicans","type":"article-journal","volume":"2"},"uris":["http://www.mendeley.com/documents/?uuid=c2591beb-14b6-43a3-9806-dabee57780a8"]}],"mendeley":{"formattedCitation":"(Desmara et al., 2017)","plainTextFormattedCitation":"(Desmara et al., 2017)","previouslyFormattedCitation":"(Desmara et al., 2017)"},"properties":{"noteIndex":0},"schema":"https://github.com/citation-style-language/schema/raw/master/csl-citation.json"}</w:instrText>
      </w:r>
      <w:r>
        <w:rPr>
          <w:rFonts w:asciiTheme="majorBidi" w:hAnsiTheme="majorBidi" w:cstheme="majorBidi"/>
          <w:bCs/>
          <w:sz w:val="22"/>
          <w:szCs w:val="22"/>
        </w:rPr>
        <w:fldChar w:fldCharType="separate"/>
      </w:r>
      <w:r>
        <w:rPr>
          <w:rFonts w:asciiTheme="majorBidi" w:hAnsiTheme="majorBidi" w:cstheme="majorBidi"/>
          <w:bCs/>
          <w:sz w:val="22"/>
          <w:szCs w:val="22"/>
        </w:rPr>
        <w:t>(Desmara et al., 2017)</w:t>
      </w:r>
      <w:r>
        <w:rPr>
          <w:rFonts w:asciiTheme="majorBidi" w:hAnsiTheme="majorBidi" w:cstheme="majorBidi"/>
          <w:bCs/>
          <w:sz w:val="22"/>
          <w:szCs w:val="22"/>
        </w:rPr>
        <w:fldChar w:fldCharType="end"/>
      </w:r>
      <w:r>
        <w:rPr>
          <w:rFonts w:asciiTheme="majorBidi" w:hAnsiTheme="majorBidi" w:cstheme="majorBidi"/>
          <w:bCs/>
          <w:sz w:val="22"/>
          <w:szCs w:val="22"/>
        </w:rPr>
        <w:t>. Basil leaves (Ocimum Sanctum L) have the effectiveness of essential oils and their components against antifungal drugs which are important in the fight against Candida albicans. Flavonoids and eugenol act as antioxidants that can neutralize free radicals, neutralize cholesterol, and have anti-cancer properties. This compound is also anti-microbial which can prevent the entry of bacteria, viruses, or fungi that harm the body. Basil leaves are very good for consumption by women, because the eugenol can kill the fungus that causes vaginal discharge</w:t>
      </w:r>
      <w:r>
        <w:rPr>
          <w:rFonts w:asciiTheme="majorBidi" w:hAnsiTheme="majorBidi" w:cstheme="majorBidi"/>
          <w:bCs/>
          <w:sz w:val="22"/>
          <w:szCs w:val="22"/>
          <w:vertAlign w:val="superscript"/>
        </w:rPr>
        <w:t>20</w:t>
      </w:r>
      <w:r>
        <w:rPr>
          <w:rFonts w:asciiTheme="majorBidi" w:hAnsiTheme="majorBidi" w:cstheme="majorBidi"/>
          <w:bCs/>
          <w:sz w:val="22"/>
          <w:szCs w:val="22"/>
        </w:rPr>
        <w:t>.</w:t>
      </w:r>
    </w:p>
    <w:p>
      <w:pPr>
        <w:pStyle w:val="7"/>
        <w:spacing w:line="360" w:lineRule="auto"/>
        <w:ind w:firstLine="720"/>
        <w:jc w:val="both"/>
        <w:rPr>
          <w:rFonts w:asciiTheme="majorBidi" w:hAnsiTheme="majorBidi" w:cstheme="majorBidi"/>
          <w:bCs/>
          <w:sz w:val="22"/>
          <w:szCs w:val="22"/>
        </w:rPr>
      </w:pPr>
      <w:r>
        <w:rPr>
          <w:rFonts w:asciiTheme="majorBidi" w:hAnsiTheme="majorBidi" w:cstheme="majorBidi"/>
          <w:bCs/>
          <w:sz w:val="22"/>
          <w:szCs w:val="22"/>
        </w:rPr>
        <w:t>Currently, many anti-mycotic drugs are available for topical and systemic use for the treatment of vulvovaginal candidiasis. Treatment with imidazole antifungals including oral ketoconazole has opened up knowledge about the pathogenesis and duration of therapy for vulvovaginal candidiasis patients. The length of time required for treatment (more than 14 days) makes the results less effective and efficient for sufferers. As a result, as many as 50% of patients who seek treatment stop their treatment before the disease is completely cured</w:t>
      </w:r>
      <w:r>
        <w:rPr>
          <w:rFonts w:asciiTheme="majorBidi" w:hAnsiTheme="majorBidi" w:cstheme="majorBidi"/>
          <w:bCs/>
          <w:sz w:val="22"/>
          <w:szCs w:val="22"/>
          <w:vertAlign w:val="superscript"/>
        </w:rPr>
        <w:t>20</w:t>
      </w:r>
      <w:r>
        <w:rPr>
          <w:rFonts w:asciiTheme="majorBidi" w:hAnsiTheme="majorBidi" w:cstheme="majorBidi"/>
          <w:bCs/>
          <w:sz w:val="22"/>
          <w:szCs w:val="22"/>
        </w:rPr>
        <w:t xml:space="preserve">. </w:t>
      </w:r>
      <w:r>
        <w:rPr>
          <w:rFonts w:hint="default" w:asciiTheme="majorBidi" w:hAnsiTheme="majorBidi" w:cstheme="majorBidi"/>
          <w:bCs/>
          <w:sz w:val="22"/>
          <w:szCs w:val="22"/>
          <w:lang w:val="en-US"/>
        </w:rPr>
        <w:t>R</w:t>
      </w:r>
      <w:r>
        <w:rPr>
          <w:rFonts w:asciiTheme="majorBidi" w:hAnsiTheme="majorBidi" w:cstheme="majorBidi"/>
          <w:bCs/>
          <w:sz w:val="22"/>
          <w:szCs w:val="22"/>
        </w:rPr>
        <w:t>esearch</w:t>
      </w:r>
      <w:r>
        <w:rPr>
          <w:rFonts w:asciiTheme="majorBidi" w:hAnsiTheme="majorBidi" w:cstheme="majorBidi"/>
          <w:bCs/>
          <w:sz w:val="22"/>
          <w:szCs w:val="22"/>
          <w:vertAlign w:val="superscript"/>
        </w:rPr>
        <w:t>21</w:t>
      </w:r>
      <w:r>
        <w:rPr>
          <w:rFonts w:hint="default" w:asciiTheme="majorBidi" w:hAnsiTheme="majorBidi" w:cstheme="majorBidi"/>
          <w:bCs/>
          <w:sz w:val="22"/>
          <w:szCs w:val="22"/>
          <w:vertAlign w:val="superscript"/>
          <w:lang w:val="en-US"/>
        </w:rPr>
        <w:t xml:space="preserve">  </w:t>
      </w:r>
      <w:bookmarkStart w:id="0" w:name="_GoBack"/>
      <w:bookmarkEnd w:id="0"/>
      <w:r>
        <w:rPr>
          <w:rFonts w:asciiTheme="majorBidi" w:hAnsiTheme="majorBidi" w:cstheme="majorBidi"/>
          <w:bCs/>
          <w:sz w:val="22"/>
          <w:szCs w:val="22"/>
        </w:rPr>
        <w:t>shows that the use of basil leaves is more effective for healing fungal diseases than the use of topical or systemic drugs, such as oral ketoconazole</w:t>
      </w:r>
      <w:r>
        <w:rPr>
          <w:rFonts w:asciiTheme="majorBidi" w:hAnsiTheme="majorBidi" w:cstheme="majorBidi"/>
          <w:bCs/>
          <w:sz w:val="22"/>
          <w:szCs w:val="22"/>
          <w:vertAlign w:val="superscript"/>
        </w:rPr>
        <w:t>22</w:t>
      </w:r>
      <w:r>
        <w:rPr>
          <w:rFonts w:asciiTheme="majorBidi" w:hAnsiTheme="majorBidi" w:cstheme="majorBidi"/>
          <w:bCs/>
          <w:sz w:val="22"/>
          <w:szCs w:val="22"/>
        </w:rPr>
        <w:t xml:space="preserve"> .</w:t>
      </w:r>
    </w:p>
    <w:p>
      <w:pPr>
        <w:pStyle w:val="7"/>
        <w:spacing w:line="360" w:lineRule="auto"/>
        <w:ind w:firstLine="720"/>
        <w:jc w:val="both"/>
        <w:rPr>
          <w:rFonts w:asciiTheme="majorBidi" w:hAnsiTheme="majorBidi" w:cstheme="majorBidi"/>
          <w:bCs/>
          <w:sz w:val="22"/>
          <w:szCs w:val="22"/>
        </w:rPr>
      </w:pPr>
      <w:r>
        <w:rPr>
          <w:rFonts w:asciiTheme="majorBidi" w:hAnsiTheme="majorBidi" w:cstheme="majorBidi"/>
          <w:bCs/>
          <w:sz w:val="22"/>
          <w:szCs w:val="22"/>
        </w:rPr>
        <w:t>From the results of the study above, it can be concluded that basil leaf infusion (Ocimum Sanctum L) is a suitable alternative to reduce pathological flour albus with the essential oil content of basil leaves (Ocimum sanctum L) having antifungal and antimicrobial effects, namely the effect against Stapylococcus aureus and Candida. albicans causes vaginal discharge.</w:t>
      </w:r>
    </w:p>
    <w:p>
      <w:pPr>
        <w:pStyle w:val="7"/>
        <w:spacing w:line="360" w:lineRule="auto"/>
        <w:ind w:firstLine="720"/>
        <w:jc w:val="both"/>
        <w:rPr>
          <w:rFonts w:asciiTheme="majorBidi" w:hAnsiTheme="majorBidi" w:cstheme="majorBidi"/>
          <w:bCs/>
          <w:sz w:val="22"/>
          <w:szCs w:val="22"/>
        </w:rPr>
      </w:pPr>
    </w:p>
    <w:p>
      <w:pPr>
        <w:spacing w:after="0" w:line="360" w:lineRule="auto"/>
        <w:jc w:val="center"/>
        <w:rPr>
          <w:rFonts w:ascii="Times New Roman" w:hAnsi="Times New Roman"/>
          <w:b/>
          <w:sz w:val="24"/>
          <w:szCs w:val="24"/>
        </w:rPr>
      </w:pPr>
      <w:r>
        <w:rPr>
          <w:rFonts w:ascii="Times New Roman" w:hAnsi="Times New Roman"/>
          <w:b/>
          <w:sz w:val="24"/>
          <w:szCs w:val="24"/>
        </w:rPr>
        <w:t>CONCLUSIONS</w:t>
      </w:r>
    </w:p>
    <w:p>
      <w:pPr>
        <w:pStyle w:val="7"/>
        <w:spacing w:line="360" w:lineRule="auto"/>
        <w:ind w:firstLine="720"/>
        <w:jc w:val="both"/>
        <w:rPr>
          <w:rStyle w:val="35"/>
          <w:rFonts w:asciiTheme="majorBidi" w:hAnsiTheme="majorBidi" w:cstheme="majorBidi"/>
          <w:sz w:val="22"/>
          <w:szCs w:val="22"/>
        </w:rPr>
      </w:pPr>
      <w:r>
        <w:rPr>
          <w:rFonts w:asciiTheme="majorBidi" w:hAnsiTheme="majorBidi" w:cstheme="majorBidi"/>
          <w:bCs/>
          <w:sz w:val="22"/>
          <w:szCs w:val="22"/>
        </w:rPr>
        <w:t xml:space="preserve">From the results of the study above, it can be concluded that basil leaf infusion (Ocimum Sanctum L) is a suitable alternative to reduce pathological flour albus with the essential oil content of basil leaves  having antifungal and antimicrobial effects, namely the effect against Stapylococcus aureus and Candida. albicans causes vaginal discharge. </w:t>
      </w:r>
      <w:r>
        <w:rPr>
          <w:rStyle w:val="35"/>
          <w:rFonts w:asciiTheme="majorBidi" w:hAnsiTheme="majorBidi" w:cstheme="majorBidi"/>
          <w:sz w:val="22"/>
          <w:szCs w:val="22"/>
        </w:rPr>
        <w:t>Based on the research conducted, it was found there was an effect of Infusion of basil leaves on pathological flour albus in women of childbearing age (WUS)</w:t>
      </w:r>
      <w:r>
        <w:rPr>
          <w:sz w:val="22"/>
          <w:szCs w:val="22"/>
        </w:rPr>
        <w:t xml:space="preserve"> at Independent Midwifery Practice Ny. Aida Hartatik, S.ST .</w:t>
      </w:r>
    </w:p>
    <w:p>
      <w:pPr>
        <w:spacing w:after="0" w:line="360" w:lineRule="auto"/>
        <w:ind w:firstLine="720"/>
        <w:jc w:val="both"/>
        <w:rPr>
          <w:rStyle w:val="35"/>
          <w:rFonts w:asciiTheme="majorBidi" w:hAnsiTheme="majorBidi" w:cstheme="majorBidi"/>
          <w:sz w:val="22"/>
          <w:szCs w:val="22"/>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2"/>
          <w:szCs w:val="22"/>
          <w:lang w:eastAsia="zh-CN"/>
        </w:rPr>
      </w:pPr>
    </w:p>
    <w:p>
      <w:pPr>
        <w:pStyle w:val="16"/>
        <w:spacing w:after="0" w:line="480" w:lineRule="auto"/>
        <w:ind w:left="0"/>
        <w:jc w:val="center"/>
        <w:rPr>
          <w:rFonts w:ascii="Times New Roman" w:hAnsi="Times New Roman"/>
          <w:b/>
          <w:sz w:val="24"/>
          <w:lang w:val="zh-CN"/>
        </w:rPr>
      </w:pPr>
      <w:r>
        <w:rPr>
          <w:rFonts w:ascii="Times New Roman" w:hAnsi="Times New Roman"/>
          <w:b/>
          <w:sz w:val="24"/>
          <w:lang w:val="zh-CN"/>
        </w:rPr>
        <w:t>REFERENCES</w:t>
      </w:r>
    </w:p>
    <w:p>
      <w:pPr>
        <w:widowControl w:val="0"/>
        <w:numPr>
          <w:ilvl w:val="0"/>
          <w:numId w:val="1"/>
        </w:numPr>
        <w:autoSpaceDE w:val="0"/>
        <w:autoSpaceDN w:val="0"/>
        <w:adjustRightInd w:val="0"/>
        <w:spacing w:after="0" w:line="360" w:lineRule="auto"/>
        <w:jc w:val="both"/>
        <w:rPr>
          <w:rFonts w:ascii="Times New Roman" w:hAnsi="Times New Roman" w:cs="Times New Roman"/>
          <w:szCs w:val="24"/>
        </w:rPr>
      </w:pPr>
      <w:r>
        <w:rPr>
          <w:rFonts w:asciiTheme="majorBidi" w:hAnsiTheme="majorBidi" w:cstheme="majorBidi"/>
        </w:rPr>
        <w:fldChar w:fldCharType="begin" w:fldLock="1"/>
      </w:r>
      <w:r>
        <w:rPr>
          <w:rFonts w:asciiTheme="majorBidi" w:hAnsiTheme="majorBidi" w:cstheme="majorBidi"/>
        </w:rPr>
        <w:instrText xml:space="preserve">ADDIN Mendeley Bibliography CSL_BIBLIOGRAPHY </w:instrText>
      </w:r>
      <w:r>
        <w:rPr>
          <w:rFonts w:asciiTheme="majorBidi" w:hAnsiTheme="majorBidi" w:cstheme="majorBidi"/>
        </w:rPr>
        <w:fldChar w:fldCharType="separate"/>
      </w:r>
      <w:r>
        <w:rPr>
          <w:rFonts w:ascii="Times New Roman" w:hAnsi="Times New Roman" w:cs="Times New Roman"/>
          <w:szCs w:val="24"/>
        </w:rPr>
        <w:t>A.N.L, U., 2011. Perbandingan Ekstrak Daun Kemangi (Ocimum Basilicum L) Dengan Ketokenazol 2% Dalam Menghambat Pertumbuhan Candida Sp. Pada Kandidiasis Vulvovaginalis. Semarang.</w:t>
      </w:r>
    </w:p>
    <w:p>
      <w:pPr>
        <w:widowControl w:val="0"/>
        <w:numPr>
          <w:ilvl w:val="0"/>
          <w:numId w:val="1"/>
        </w:numPr>
        <w:autoSpaceDE w:val="0"/>
        <w:autoSpaceDN w:val="0"/>
        <w:adjustRightInd w:val="0"/>
        <w:spacing w:after="0" w:line="360" w:lineRule="auto"/>
        <w:jc w:val="both"/>
        <w:rPr>
          <w:rFonts w:ascii="Times New Roman" w:hAnsi="Times New Roman" w:cs="Times New Roman"/>
          <w:szCs w:val="24"/>
        </w:rPr>
      </w:pPr>
      <w:r>
        <w:rPr>
          <w:rFonts w:ascii="Times New Roman" w:hAnsi="Times New Roman" w:cs="Times New Roman"/>
          <w:szCs w:val="24"/>
        </w:rPr>
        <w:t>Abrori, Andri Dwi Hermawan,  dan E., 2017. Faktor Yang Berhubungan Dengan Kejadian Keputihan Patologis Siswi SMAN 1 Simpang Hilir Kabupaten Kayong Utara. Unnes J. Public Heal. 6, 24–34.</w:t>
      </w:r>
    </w:p>
    <w:p>
      <w:pPr>
        <w:widowControl w:val="0"/>
        <w:numPr>
          <w:ilvl w:val="0"/>
          <w:numId w:val="1"/>
        </w:numPr>
        <w:autoSpaceDE w:val="0"/>
        <w:autoSpaceDN w:val="0"/>
        <w:adjustRightInd w:val="0"/>
        <w:spacing w:after="0" w:line="360" w:lineRule="auto"/>
        <w:jc w:val="both"/>
        <w:rPr>
          <w:rFonts w:ascii="Times New Roman" w:hAnsi="Times New Roman" w:cs="Times New Roman"/>
          <w:szCs w:val="24"/>
        </w:rPr>
      </w:pPr>
      <w:r>
        <w:rPr>
          <w:rFonts w:ascii="Times New Roman" w:hAnsi="Times New Roman" w:cs="Times New Roman"/>
          <w:szCs w:val="24"/>
        </w:rPr>
        <w:t>DEPKES RI, 2017. No TitleProfil Kesehatan Indonesia Tahun 2017.</w:t>
      </w:r>
    </w:p>
    <w:p>
      <w:pPr>
        <w:widowControl w:val="0"/>
        <w:numPr>
          <w:ilvl w:val="0"/>
          <w:numId w:val="1"/>
        </w:numPr>
        <w:autoSpaceDE w:val="0"/>
        <w:autoSpaceDN w:val="0"/>
        <w:adjustRightInd w:val="0"/>
        <w:spacing w:after="0" w:line="360" w:lineRule="auto"/>
        <w:jc w:val="both"/>
        <w:rPr>
          <w:rFonts w:ascii="Times New Roman" w:hAnsi="Times New Roman" w:cs="Times New Roman"/>
          <w:szCs w:val="24"/>
        </w:rPr>
      </w:pPr>
      <w:r>
        <w:rPr>
          <w:rFonts w:ascii="Times New Roman" w:hAnsi="Times New Roman" w:cs="Times New Roman"/>
          <w:szCs w:val="24"/>
        </w:rPr>
        <w:t>Desmara, S., Rezeki, S., Sunnati, 2017. Konsentrasi Hambat Minimum Dan Konsentrasi Bunuh Minimum Ekstrak Daun Kemangi (Ocimum Sanctum L.) Terhadap Pertumbuhan Candida Albicans. J. Chem. Inf. Model. 2, 31–39.</w:t>
      </w:r>
    </w:p>
    <w:p>
      <w:pPr>
        <w:widowControl w:val="0"/>
        <w:numPr>
          <w:ilvl w:val="0"/>
          <w:numId w:val="1"/>
        </w:numPr>
        <w:autoSpaceDE w:val="0"/>
        <w:autoSpaceDN w:val="0"/>
        <w:adjustRightInd w:val="0"/>
        <w:spacing w:after="0" w:line="360" w:lineRule="auto"/>
        <w:jc w:val="both"/>
        <w:rPr>
          <w:rFonts w:ascii="Times New Roman" w:hAnsi="Times New Roman" w:cs="Times New Roman"/>
          <w:szCs w:val="24"/>
        </w:rPr>
      </w:pPr>
      <w:r>
        <w:rPr>
          <w:rFonts w:ascii="Times New Roman" w:hAnsi="Times New Roman" w:cs="Times New Roman"/>
          <w:szCs w:val="24"/>
        </w:rPr>
        <w:t>Dewi, K., 2013. Buku Ajar Kesehatan Reproduksi Dan Keluarga Berencana Untuk Mahasiswa Bidan. CV Trans Info Media, Jakarta.</w:t>
      </w:r>
    </w:p>
    <w:p>
      <w:pPr>
        <w:widowControl w:val="0"/>
        <w:numPr>
          <w:ilvl w:val="0"/>
          <w:numId w:val="1"/>
        </w:numPr>
        <w:autoSpaceDE w:val="0"/>
        <w:autoSpaceDN w:val="0"/>
        <w:adjustRightInd w:val="0"/>
        <w:spacing w:after="0" w:line="360" w:lineRule="auto"/>
        <w:jc w:val="both"/>
        <w:rPr>
          <w:rFonts w:ascii="Times New Roman" w:hAnsi="Times New Roman" w:cs="Times New Roman"/>
          <w:szCs w:val="24"/>
        </w:rPr>
      </w:pPr>
      <w:r>
        <w:rPr>
          <w:rFonts w:ascii="Times New Roman" w:hAnsi="Times New Roman" w:cs="Times New Roman"/>
          <w:szCs w:val="24"/>
        </w:rPr>
        <w:t>Dhuangga, W.P., 2012. Efektifitas pendidikan kesehatan tentang.</w:t>
      </w:r>
    </w:p>
    <w:p>
      <w:pPr>
        <w:widowControl w:val="0"/>
        <w:numPr>
          <w:ilvl w:val="0"/>
          <w:numId w:val="1"/>
        </w:numPr>
        <w:autoSpaceDE w:val="0"/>
        <w:autoSpaceDN w:val="0"/>
        <w:adjustRightInd w:val="0"/>
        <w:spacing w:after="0" w:line="360" w:lineRule="auto"/>
        <w:jc w:val="both"/>
        <w:rPr>
          <w:rFonts w:ascii="Times New Roman" w:hAnsi="Times New Roman" w:cs="Times New Roman"/>
          <w:szCs w:val="24"/>
        </w:rPr>
      </w:pPr>
      <w:r>
        <w:rPr>
          <w:rFonts w:ascii="Times New Roman" w:hAnsi="Times New Roman" w:cs="Times New Roman"/>
          <w:szCs w:val="24"/>
        </w:rPr>
        <w:t>Khuzaiyah, S., Krisiyanti, R., Mayasari, I., 2015. Karakteristik Wanita Dengan Fluor Albus. J. Ilm. Kesehat. 7, 1–10.</w:t>
      </w:r>
    </w:p>
    <w:p>
      <w:pPr>
        <w:widowControl w:val="0"/>
        <w:numPr>
          <w:ilvl w:val="0"/>
          <w:numId w:val="1"/>
        </w:numPr>
        <w:autoSpaceDE w:val="0"/>
        <w:autoSpaceDN w:val="0"/>
        <w:adjustRightInd w:val="0"/>
        <w:spacing w:after="0" w:line="360" w:lineRule="auto"/>
        <w:jc w:val="both"/>
        <w:rPr>
          <w:rFonts w:ascii="Times New Roman" w:hAnsi="Times New Roman" w:cs="Times New Roman"/>
          <w:szCs w:val="24"/>
        </w:rPr>
      </w:pPr>
      <w:r>
        <w:rPr>
          <w:rFonts w:ascii="Times New Roman" w:hAnsi="Times New Roman" w:cs="Times New Roman"/>
          <w:szCs w:val="24"/>
        </w:rPr>
        <w:t>Koto, S.S. dan, 2016. Keputihan Pada Wanita Usia Subur Menggunakan Ekstrak Sirsak. J. Kebidanan dan Kesehat. Tradis. 1, 69–74. https://doi.org/DOI:https://doi.org/10.37341/jkkt.v1i1.71.</w:t>
      </w:r>
    </w:p>
    <w:p>
      <w:pPr>
        <w:widowControl w:val="0"/>
        <w:numPr>
          <w:ilvl w:val="0"/>
          <w:numId w:val="1"/>
        </w:numPr>
        <w:autoSpaceDE w:val="0"/>
        <w:autoSpaceDN w:val="0"/>
        <w:adjustRightInd w:val="0"/>
        <w:spacing w:after="0" w:line="360" w:lineRule="auto"/>
        <w:jc w:val="both"/>
        <w:rPr>
          <w:rFonts w:ascii="Times New Roman" w:hAnsi="Times New Roman" w:cs="Times New Roman"/>
          <w:szCs w:val="24"/>
        </w:rPr>
      </w:pPr>
      <w:r>
        <w:rPr>
          <w:rFonts w:ascii="Times New Roman" w:hAnsi="Times New Roman" w:cs="Times New Roman"/>
          <w:szCs w:val="24"/>
        </w:rPr>
        <w:t>Marhaeni, G.A., 2016. Keputihan Pada Wanita. J. Skala Husada 13, 30–38. https://doi.org/10.1007/s11038-006-9134-2</w:t>
      </w:r>
    </w:p>
    <w:p>
      <w:pPr>
        <w:widowControl w:val="0"/>
        <w:numPr>
          <w:ilvl w:val="0"/>
          <w:numId w:val="1"/>
        </w:numPr>
        <w:autoSpaceDE w:val="0"/>
        <w:autoSpaceDN w:val="0"/>
        <w:adjustRightInd w:val="0"/>
        <w:spacing w:after="0" w:line="360" w:lineRule="auto"/>
        <w:jc w:val="both"/>
        <w:rPr>
          <w:rFonts w:ascii="Times New Roman" w:hAnsi="Times New Roman" w:cs="Times New Roman"/>
          <w:szCs w:val="24"/>
        </w:rPr>
      </w:pPr>
      <w:r>
        <w:rPr>
          <w:rFonts w:ascii="Times New Roman" w:hAnsi="Times New Roman" w:cs="Times New Roman"/>
          <w:szCs w:val="24"/>
        </w:rPr>
        <w:t>Maryanti, S., Wuryani, M., 2019. Persepsi dan Perilaku Remaja Putri dalam Mencegah Keputihan di SMK 1 Lambuya Kabupaten Konawe. J. SMART Kebidanan 6, 65. https://doi.org/10.34310/sjkb.v6i2.267</w:t>
      </w:r>
    </w:p>
    <w:p>
      <w:pPr>
        <w:widowControl w:val="0"/>
        <w:numPr>
          <w:ilvl w:val="0"/>
          <w:numId w:val="1"/>
        </w:numPr>
        <w:autoSpaceDE w:val="0"/>
        <w:autoSpaceDN w:val="0"/>
        <w:adjustRightInd w:val="0"/>
        <w:spacing w:after="0" w:line="360" w:lineRule="auto"/>
        <w:jc w:val="both"/>
        <w:rPr>
          <w:rFonts w:ascii="Times New Roman" w:hAnsi="Times New Roman" w:cs="Times New Roman"/>
          <w:szCs w:val="24"/>
        </w:rPr>
      </w:pPr>
      <w:r>
        <w:rPr>
          <w:rFonts w:ascii="Times New Roman" w:hAnsi="Times New Roman" w:cs="Times New Roman"/>
          <w:szCs w:val="24"/>
        </w:rPr>
        <w:t>Notoatmodjo, 2012. Promosi Kesehatan dan Perilaku Kesehatan. PT Rineka Cipta, Jakarta.</w:t>
      </w:r>
    </w:p>
    <w:p>
      <w:pPr>
        <w:widowControl w:val="0"/>
        <w:numPr>
          <w:ilvl w:val="0"/>
          <w:numId w:val="1"/>
        </w:numPr>
        <w:autoSpaceDE w:val="0"/>
        <w:autoSpaceDN w:val="0"/>
        <w:adjustRightInd w:val="0"/>
        <w:spacing w:after="0" w:line="360" w:lineRule="auto"/>
        <w:jc w:val="both"/>
        <w:rPr>
          <w:rFonts w:ascii="Times New Roman" w:hAnsi="Times New Roman" w:cs="Times New Roman"/>
          <w:szCs w:val="24"/>
        </w:rPr>
      </w:pPr>
      <w:r>
        <w:rPr>
          <w:rFonts w:ascii="Times New Roman" w:hAnsi="Times New Roman" w:cs="Times New Roman"/>
          <w:szCs w:val="24"/>
        </w:rPr>
        <w:t>Oriza, N., Yulianty, R., 2018. Faktor yang Berhubungan dengan Kejadian Keputihan Pada Remaja Putri di SMA Darussalam Medan. J. Bidan Komunitas 1, 142. https://doi.org/10.33085/jbk.v1i3.3954</w:t>
      </w:r>
    </w:p>
    <w:p>
      <w:pPr>
        <w:widowControl w:val="0"/>
        <w:numPr>
          <w:ilvl w:val="0"/>
          <w:numId w:val="1"/>
        </w:numPr>
        <w:autoSpaceDE w:val="0"/>
        <w:autoSpaceDN w:val="0"/>
        <w:adjustRightInd w:val="0"/>
        <w:spacing w:after="0" w:line="360" w:lineRule="auto"/>
        <w:jc w:val="both"/>
        <w:rPr>
          <w:rFonts w:ascii="Times New Roman" w:hAnsi="Times New Roman" w:cs="Times New Roman"/>
          <w:szCs w:val="24"/>
        </w:rPr>
      </w:pPr>
      <w:r>
        <w:rPr>
          <w:rFonts w:ascii="Times New Roman" w:hAnsi="Times New Roman" w:cs="Times New Roman"/>
          <w:szCs w:val="24"/>
        </w:rPr>
        <w:t>Rahmi, E., 2015. FAKTOR PERILAKU YANG MEMPENGARUHI TERJADINYA KEPUTIHAN PADA REMAJA PUTRI Egi. NASPA J. 2, 1.</w:t>
      </w:r>
    </w:p>
    <w:p>
      <w:pPr>
        <w:widowControl w:val="0"/>
        <w:numPr>
          <w:ilvl w:val="0"/>
          <w:numId w:val="1"/>
        </w:numPr>
        <w:autoSpaceDE w:val="0"/>
        <w:autoSpaceDN w:val="0"/>
        <w:adjustRightInd w:val="0"/>
        <w:spacing w:after="0" w:line="360" w:lineRule="auto"/>
        <w:jc w:val="both"/>
        <w:rPr>
          <w:rFonts w:ascii="Times New Roman" w:hAnsi="Times New Roman" w:cs="Times New Roman"/>
          <w:szCs w:val="24"/>
        </w:rPr>
      </w:pPr>
      <w:r>
        <w:rPr>
          <w:rFonts w:ascii="Times New Roman" w:hAnsi="Times New Roman" w:cs="Times New Roman"/>
          <w:szCs w:val="24"/>
        </w:rPr>
        <w:t>Saputri, H.., 2017. Hubungan perilaku vaginal hygiene dengan kejadian keputihan patologis pada wanita (Studi di Yayasan Kanker Wisnuwardhana Surabaya).</w:t>
      </w:r>
    </w:p>
    <w:p>
      <w:pPr>
        <w:widowControl w:val="0"/>
        <w:numPr>
          <w:ilvl w:val="0"/>
          <w:numId w:val="1"/>
        </w:numPr>
        <w:autoSpaceDE w:val="0"/>
        <w:autoSpaceDN w:val="0"/>
        <w:adjustRightInd w:val="0"/>
        <w:spacing w:after="0" w:line="360" w:lineRule="auto"/>
        <w:jc w:val="both"/>
        <w:rPr>
          <w:rFonts w:ascii="Times New Roman" w:hAnsi="Times New Roman" w:cs="Times New Roman"/>
          <w:szCs w:val="24"/>
        </w:rPr>
      </w:pPr>
      <w:r>
        <w:rPr>
          <w:rFonts w:ascii="Times New Roman" w:hAnsi="Times New Roman" w:cs="Times New Roman"/>
          <w:szCs w:val="24"/>
        </w:rPr>
        <w:t>Sari, P.M., 2016. Hubungan Antara Pengetahuan Dan Sikap Remaja Dengan Kejadian Fluor Albus Remaja Putri Smkf X Kediri. J. Wiyata Vol. 3, 1–4.</w:t>
      </w:r>
    </w:p>
    <w:p>
      <w:pPr>
        <w:widowControl w:val="0"/>
        <w:numPr>
          <w:ilvl w:val="0"/>
          <w:numId w:val="1"/>
        </w:numPr>
        <w:autoSpaceDE w:val="0"/>
        <w:autoSpaceDN w:val="0"/>
        <w:adjustRightInd w:val="0"/>
        <w:spacing w:after="0" w:line="360" w:lineRule="auto"/>
        <w:jc w:val="both"/>
        <w:rPr>
          <w:rFonts w:ascii="Times New Roman" w:hAnsi="Times New Roman" w:cs="Times New Roman"/>
          <w:szCs w:val="24"/>
        </w:rPr>
      </w:pPr>
      <w:r>
        <w:rPr>
          <w:rFonts w:ascii="Times New Roman" w:hAnsi="Times New Roman" w:cs="Times New Roman"/>
          <w:szCs w:val="24"/>
        </w:rPr>
        <w:t>Sembiring, I.M., Situmorang, N.B., 2020. Uji Efektifitas Ekstrak Etanol Bawang Batak terhadap Keputihan yang Berlebihan pada Wanita Usia Subur. J. Ris. Hesti Medan Akper Kesdam I/BB Medan 5, 98. https://doi.org/10.34008/jurhesti.v5i2.196</w:t>
      </w:r>
    </w:p>
    <w:p>
      <w:pPr>
        <w:widowControl w:val="0"/>
        <w:numPr>
          <w:ilvl w:val="0"/>
          <w:numId w:val="1"/>
        </w:numPr>
        <w:autoSpaceDE w:val="0"/>
        <w:autoSpaceDN w:val="0"/>
        <w:adjustRightInd w:val="0"/>
        <w:spacing w:after="0" w:line="360" w:lineRule="auto"/>
        <w:jc w:val="both"/>
        <w:rPr>
          <w:rFonts w:ascii="Times New Roman" w:hAnsi="Times New Roman" w:cs="Times New Roman"/>
          <w:szCs w:val="24"/>
        </w:rPr>
      </w:pPr>
      <w:r>
        <w:rPr>
          <w:rFonts w:ascii="Times New Roman" w:hAnsi="Times New Roman" w:cs="Times New Roman"/>
          <w:szCs w:val="24"/>
        </w:rPr>
        <w:t>Siwiedayanti, 2011. Keterlibatan Dalam Aktivitas Pertanian Dan Keluhan Kesehatan Wanita Usia Subur. KEMAS J. Kesehat. Masy. 7, 73–82. https://doi.org/10.15294/kemas.v7i1.1795</w:t>
      </w:r>
    </w:p>
    <w:p>
      <w:pPr>
        <w:widowControl w:val="0"/>
        <w:numPr>
          <w:ilvl w:val="0"/>
          <w:numId w:val="1"/>
        </w:numPr>
        <w:autoSpaceDE w:val="0"/>
        <w:autoSpaceDN w:val="0"/>
        <w:adjustRightInd w:val="0"/>
        <w:spacing w:after="0" w:line="360" w:lineRule="auto"/>
        <w:jc w:val="both"/>
        <w:rPr>
          <w:rFonts w:ascii="Times New Roman" w:hAnsi="Times New Roman" w:cs="Times New Roman"/>
          <w:szCs w:val="24"/>
        </w:rPr>
      </w:pPr>
      <w:r>
        <w:rPr>
          <w:rFonts w:ascii="Times New Roman" w:hAnsi="Times New Roman" w:cs="Times New Roman"/>
          <w:szCs w:val="24"/>
        </w:rPr>
        <w:t>Trisnawati, I., 2018. Faktor-Faktor Yang Berhubungan Dengan Keputihan Patologis Pada Wanita Usia Subur Yang Bekerja di PT Unilever Cikarang Bekasi. J. Penelit. Kesehat. Suara Forikes 1, 45–50.</w:t>
      </w:r>
    </w:p>
    <w:p>
      <w:pPr>
        <w:widowControl w:val="0"/>
        <w:numPr>
          <w:ilvl w:val="0"/>
          <w:numId w:val="1"/>
        </w:numPr>
        <w:autoSpaceDE w:val="0"/>
        <w:autoSpaceDN w:val="0"/>
        <w:adjustRightInd w:val="0"/>
        <w:spacing w:after="0" w:line="360" w:lineRule="auto"/>
        <w:jc w:val="both"/>
        <w:rPr>
          <w:rFonts w:ascii="Times New Roman" w:hAnsi="Times New Roman" w:cs="Times New Roman"/>
          <w:szCs w:val="24"/>
        </w:rPr>
      </w:pPr>
      <w:r>
        <w:rPr>
          <w:rFonts w:ascii="Times New Roman" w:hAnsi="Times New Roman" w:cs="Times New Roman"/>
          <w:szCs w:val="24"/>
        </w:rPr>
        <w:t>Werdiyani, N.L.Y., 2012. Hubungan Tingkat Pengetahuan Remaja Putri Tentang Kesehatan Reproduksi Dengan Kejadian Keputihan Di Smp N 2 Bangli Bali. Univ. Respati.</w:t>
      </w:r>
    </w:p>
    <w:p>
      <w:pPr>
        <w:widowControl w:val="0"/>
        <w:numPr>
          <w:ilvl w:val="0"/>
          <w:numId w:val="1"/>
        </w:numPr>
        <w:autoSpaceDE w:val="0"/>
        <w:autoSpaceDN w:val="0"/>
        <w:adjustRightInd w:val="0"/>
        <w:spacing w:after="0" w:line="360" w:lineRule="auto"/>
        <w:jc w:val="both"/>
        <w:rPr>
          <w:rFonts w:ascii="Times New Roman" w:hAnsi="Times New Roman" w:cs="Times New Roman"/>
          <w:szCs w:val="24"/>
        </w:rPr>
      </w:pPr>
      <w:r>
        <w:rPr>
          <w:rFonts w:ascii="Times New Roman" w:hAnsi="Times New Roman" w:cs="Times New Roman"/>
          <w:szCs w:val="24"/>
        </w:rPr>
        <w:t>Widiawati, N.A. dan I., 2015. Latar Belakang DiIndonesia wanita keputihan sekitar keputihan juga dialami oleh wanita yang belum kawin atau remaja puteri berumur karena mengalami Negara sesuai dengan data SKRRI ( 2007 ), dalam bulan terakhir Indonesia adalah daerah yang beriklim tropis 6, 57–78.</w:t>
      </w:r>
    </w:p>
    <w:p>
      <w:pPr>
        <w:widowControl w:val="0"/>
        <w:numPr>
          <w:ilvl w:val="0"/>
          <w:numId w:val="1"/>
        </w:numPr>
        <w:autoSpaceDE w:val="0"/>
        <w:autoSpaceDN w:val="0"/>
        <w:adjustRightInd w:val="0"/>
        <w:spacing w:after="0" w:line="360" w:lineRule="auto"/>
        <w:jc w:val="both"/>
        <w:rPr>
          <w:rFonts w:ascii="Times New Roman" w:hAnsi="Times New Roman" w:cs="Times New Roman"/>
          <w:szCs w:val="24"/>
        </w:rPr>
      </w:pPr>
      <w:r>
        <w:rPr>
          <w:rFonts w:ascii="Times New Roman" w:hAnsi="Times New Roman" w:cs="Times New Roman"/>
          <w:szCs w:val="24"/>
        </w:rPr>
        <w:t>Yulianto, D.W. dan B., 2018. Basil Leaf (Ocimmum Basillum Form Citratum) Extract Spray in Controling Aedes Aegepty. J. Kesehat. Masy. 14, 147–156.</w:t>
      </w:r>
    </w:p>
    <w:p>
      <w:pPr>
        <w:widowControl w:val="0"/>
        <w:numPr>
          <w:ilvl w:val="0"/>
          <w:numId w:val="1"/>
        </w:num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szCs w:val="24"/>
        </w:rPr>
        <w:t>Zainal Arifin, F.A., 2020. PENGARUH PEMBERIAN OCIMUM BASILICUM ( DAUN KEMANGI ) TERHADAP KEJADIAN KEPUTIHAN PATOLOGIS PADA WANITA USIA SUBUR DI PUSKESMAS KRAKSAAN KABUPATEN PROBOLINGGO: The Effect Of Ocimum Bacilicum (Kemangi Leaves) To Cure Leucorrhoeain Childbearing Age Women, In. J. Ilm. Kebidanan (Scientific J. Midwifery) 6, 125–134. https://doi.org/10.33023/jikeb.v6i2.614</w:t>
      </w:r>
    </w:p>
    <w:p>
      <w:pPr>
        <w:widowControl w:val="0"/>
        <w:autoSpaceDE w:val="0"/>
        <w:autoSpaceDN w:val="0"/>
        <w:adjustRightInd w:val="0"/>
        <w:spacing w:after="200" w:line="360" w:lineRule="auto"/>
        <w:ind w:left="426" w:hanging="426"/>
        <w:jc w:val="both"/>
        <w:rPr>
          <w:rFonts w:ascii="Times New Roman" w:hAnsi="Times New Roman"/>
          <w:b/>
          <w:sz w:val="24"/>
          <w:lang w:val="zh-CN"/>
        </w:rPr>
      </w:pPr>
      <w:r>
        <w:rPr>
          <w:rFonts w:asciiTheme="majorBidi" w:hAnsiTheme="majorBidi" w:cstheme="majorBidi"/>
        </w:rPr>
        <w:fldChar w:fldCharType="end"/>
      </w:r>
    </w:p>
    <w:sectPr>
      <w:footerReference r:id="rId7" w:type="first"/>
      <w:headerReference r:id="rId5" w:type="default"/>
      <w:footerReference r:id="rId6" w:type="default"/>
      <w:type w:val="continuous"/>
      <w:pgSz w:w="11907" w:h="16840"/>
      <w:pgMar w:top="1418" w:right="1418" w:bottom="1418" w:left="1418" w:header="720" w:footer="720" w:gutter="0"/>
      <w:pgNumType w:start="147"/>
      <w:cols w:space="720" w:num="1"/>
      <w:titlePg/>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stoM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337483"/>
      <w:docPartObj>
        <w:docPartGallery w:val="autotext"/>
      </w:docPartObj>
    </w:sdtPr>
    <w:sdtContent>
      <w:p>
        <w:pPr>
          <w:pStyle w:val="8"/>
        </w:pPr>
        <w:r>
          <w:rPr>
            <w14:ligatures w14:val="none"/>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93980</wp:posOffset>
                  </wp:positionV>
                  <wp:extent cx="5722620" cy="0"/>
                  <wp:effectExtent l="57150" t="38100" r="68580" b="95250"/>
                  <wp:wrapNone/>
                  <wp:docPr id="21" name="Straight Connector 21"/>
                  <wp:cNvGraphicFramePr/>
                  <a:graphic xmlns:a="http://schemas.openxmlformats.org/drawingml/2006/main">
                    <a:graphicData uri="http://schemas.microsoft.com/office/word/2010/wordprocessingShape">
                      <wps:wsp>
                        <wps:cNvCnPr/>
                        <wps:spPr>
                          <a:xfrm>
                            <a:off x="0" y="0"/>
                            <a:ext cx="5722620" cy="0"/>
                          </a:xfrm>
                          <a:prstGeom prst="line">
                            <a:avLst/>
                          </a:prstGeom>
                          <a:ln>
                            <a:solidFill>
                              <a:srgbClr val="60AF01"/>
                            </a:solidFill>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w:pict>
                <v:line id="_x0000_s1026" o:spid="_x0000_s1026" o:spt="20" style="position:absolute;left:0pt;margin-left:1.4pt;margin-top:7.4pt;height:0pt;width:450.6pt;z-index:251662336;mso-width-relative:page;mso-height-relative:page;" filled="f" stroked="t" coordsize="21600,21600" o:gfxdata="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Z3SnN0wAAAAcBAAAPAAAAAAAA&#10;AAEAIAAAACIAAABkcnMvZG93bnJldi54bWxQSwECFAAUAAAACACHTuJA00+rrxcCAABMBAAADgAA&#10;AAAAAAABACAAAAAiAQAAZHJzL2Uyb0RvYy54bWxQSwUGAAAAAAYABgBZAQAAqwUAAAAA&#10;">
                  <v:fill on="f" focussize="0,0"/>
                  <v:stroke weight="3pt" color="#60AF01 [3206]" joinstyle="round"/>
                  <v:imagedata o:title=""/>
                  <o:lock v:ext="edit" aspectratio="f"/>
                  <v:shadow on="t" color="#000000" opacity="22937f" offset="0pt,1.81102362204724pt" origin="0f,32768f" matrix="65536f,0f,0f,65536f"/>
                </v:line>
              </w:pict>
            </mc:Fallback>
          </mc:AlternateContent>
        </w:r>
      </w:p>
      <w:p>
        <w:pPr>
          <w:pStyle w:val="8"/>
          <w:tabs>
            <w:tab w:val="right" w:pos="8931"/>
            <w:tab w:val="clear" w:pos="9360"/>
          </w:tabs>
        </w:pPr>
        <w:r>
          <w:tab/>
        </w:r>
        <w:r>
          <w:rPr>
            <w:rFonts w:ascii="Times New Roman" w:hAnsi="Times New Roman" w:cs="Times New Roman"/>
            <w:sz w:val="22"/>
          </w:rPr>
          <w:fldChar w:fldCharType="begin"/>
        </w:r>
        <w:r>
          <w:rPr>
            <w:rFonts w:ascii="Times New Roman" w:hAnsi="Times New Roman" w:cs="Times New Roman"/>
            <w:sz w:val="22"/>
          </w:rPr>
          <w:instrText xml:space="preserve"> PAGE   \* MERGEFORMAT </w:instrText>
        </w:r>
        <w:r>
          <w:rPr>
            <w:rFonts w:ascii="Times New Roman" w:hAnsi="Times New Roman" w:cs="Times New Roman"/>
            <w:sz w:val="22"/>
          </w:rPr>
          <w:fldChar w:fldCharType="separate"/>
        </w:r>
        <w:r>
          <w:rPr>
            <w:rFonts w:ascii="Times New Roman" w:hAnsi="Times New Roman" w:cs="Times New Roman"/>
            <w:sz w:val="22"/>
          </w:rPr>
          <w:t>153</w:t>
        </w:r>
        <w:r>
          <w:rPr>
            <w:rFonts w:ascii="Times New Roman" w:hAnsi="Times New Roman" w:cs="Times New Roman"/>
            <w:sz w:val="22"/>
          </w:rPr>
          <w:fldChar w:fldCharType="end"/>
        </w:r>
      </w:p>
    </w:sdtContent>
  </w:sdt>
  <w:p>
    <w:pPr>
      <w:pStyle w:val="8"/>
      <w:tabs>
        <w:tab w:val="right" w:pos="9923"/>
        <w:tab w:val="clear" w:pos="9360"/>
      </w:tabs>
      <w:rPr>
        <w:rFonts w:ascii="Times New Roman" w:hAnsi="Times New Roman" w:cs="Times New Roman"/>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4350052"/>
      <w:docPartObj>
        <w:docPartGallery w:val="autotext"/>
      </w:docPartObj>
    </w:sdtPr>
    <w:sdtEndPr>
      <w:rPr>
        <w:rFonts w:ascii="Times New Roman" w:hAnsi="Times New Roman" w:cs="Times New Roman"/>
        <w:sz w:val="24"/>
        <w:szCs w:val="24"/>
      </w:rPr>
    </w:sdtEndPr>
    <w:sdtContent>
      <w:p>
        <w:pPr>
          <w:pStyle w:val="8"/>
          <w:jc w:val="center"/>
          <w:rPr>
            <w:rFonts w:ascii="Times New Roman" w:hAnsi="Times New Roman" w:cs="Times New Roman"/>
            <w:sz w:val="24"/>
            <w:szCs w:val="24"/>
          </w:rPr>
        </w:pPr>
      </w:p>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5" w:lineRule="auto"/>
      </w:pPr>
      <w:r>
        <w:separator/>
      </w:r>
    </w:p>
  </w:footnote>
  <w:footnote w:type="continuationSeparator" w:id="1">
    <w:p>
      <w:pPr>
        <w:spacing w:before="0" w:after="0" w:line="285"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27940</wp:posOffset>
              </wp:positionV>
              <wp:extent cx="6019800" cy="236220"/>
              <wp:effectExtent l="0" t="0" r="0" b="0"/>
              <wp:wrapNone/>
              <wp:docPr id="13" name="Text Box 13"/>
              <wp:cNvGraphicFramePr/>
              <a:graphic xmlns:a="http://schemas.openxmlformats.org/drawingml/2006/main">
                <a:graphicData uri="http://schemas.microsoft.com/office/word/2010/wordprocessingShape">
                  <wps:wsp>
                    <wps:cNvSpPr txBox="1">
                      <a:spLocks noChangeArrowheads="1"/>
                    </wps:cNvSpPr>
                    <wps:spPr bwMode="auto">
                      <a:xfrm>
                        <a:off x="0" y="0"/>
                        <a:ext cx="6019800" cy="236040"/>
                      </a:xfrm>
                      <a:prstGeom prst="rect">
                        <a:avLst/>
                      </a:prstGeom>
                      <a:noFill/>
                      <a:ln>
                        <a:noFill/>
                      </a:ln>
                      <a:effectLst/>
                    </wps:spPr>
                    <wps:txbx>
                      <w:txbxContent>
                        <w:p>
                          <w:pPr>
                            <w:widowControl w:val="0"/>
                            <w:tabs>
                              <w:tab w:val="left" w:pos="6804"/>
                            </w:tabs>
                            <w:rPr>
                              <w:rFonts w:ascii="Times New Roman" w:hAnsi="Times New Roman" w:cs="Times New Roman"/>
                              <w:b/>
                              <w:bCs/>
                              <w14:ligatures w14:val="none"/>
                            </w:rPr>
                          </w:pPr>
                          <w:r>
                            <w:rPr>
                              <w:rFonts w:ascii="Times New Roman" w:hAnsi="Times New Roman" w:cs="Times New Roman"/>
                              <w:b/>
                            </w:rPr>
                            <w:t xml:space="preserve"> Jurnal MIDPRO</w:t>
                          </w:r>
                          <w:r>
                            <w:rPr>
                              <w:rFonts w:ascii="Times New Roman" w:hAnsi="Times New Roman" w:cs="Times New Roman"/>
                              <w:b/>
                              <w:color w:val="7030A0"/>
                              <w:lang w:val="id-ID"/>
                            </w:rPr>
                            <w:t>,</w:t>
                          </w:r>
                          <w:r>
                            <w:rPr>
                              <w:rFonts w:ascii="Times New Roman" w:hAnsi="Times New Roman" w:cs="Times New Roman"/>
                            </w:rPr>
                            <w:t xml:space="preserve"> </w:t>
                          </w:r>
                          <w:r>
                            <w:rPr>
                              <w:rFonts w:ascii="Times New Roman" w:hAnsi="Times New Roman" w:cs="Times New Roman"/>
                              <w:b/>
                              <w:bCs/>
                              <w14:ligatures w14:val="none"/>
                            </w:rPr>
                            <w:t>Vol.xxNo.xx (Juli 2022)</w:t>
                          </w:r>
                          <w:r>
                            <w:rPr>
                              <w:rFonts w:ascii="Times New Roman" w:hAnsi="Times New Roman" w:cs="Times New Roman"/>
                              <w:b/>
                              <w:bCs/>
                              <w:lang w:val="id-ID"/>
                              <w14:ligatures w14:val="none"/>
                            </w:rPr>
                            <w:t xml:space="preserve"> : </w:t>
                          </w:r>
                          <w:r>
                            <w:rPr>
                              <w:rFonts w:ascii="Times New Roman" w:hAnsi="Times New Roman" w:cs="Times New Roman"/>
                              <w:b/>
                              <w:bCs/>
                              <w14:ligatures w14:val="none"/>
                            </w:rPr>
                            <w:t>xxx-xxx</w:t>
                          </w:r>
                          <w:r>
                            <w:rPr>
                              <w:rFonts w:ascii="Times New Roman" w:hAnsi="Times New Roman" w:cs="Times New Roman"/>
                              <w:b/>
                              <w:bCs/>
                              <w:lang w:val="id-ID"/>
                              <w14:ligatures w14:val="none"/>
                            </w:rPr>
                            <w:t xml:space="preserve">  </w:t>
                          </w:r>
                          <w:r>
                            <w:rPr>
                              <w:rFonts w:ascii="Times New Roman" w:hAnsi="Times New Roman" w:cs="Times New Roman"/>
                              <w:b/>
                              <w:bCs/>
                              <w14:ligatures w14:val="none"/>
                            </w:rPr>
                            <w:t xml:space="preserve">     </w:t>
                          </w:r>
                          <w:r>
                            <w:rPr>
                              <w:rFonts w:ascii="Times New Roman" w:hAnsi="Times New Roman" w:cs="Times New Roman"/>
                              <w:b/>
                              <w:bCs/>
                              <w:lang w:val="id-ID"/>
                              <w14:ligatures w14:val="none"/>
                            </w:rPr>
                            <w:t xml:space="preserve"> </w:t>
                          </w:r>
                          <w:r>
                            <w:rPr>
                              <w:rFonts w:ascii="Times New Roman" w:hAnsi="Times New Roman" w:cs="Times New Roman"/>
                              <w:b/>
                              <w:bCs/>
                              <w14:ligatures w14:val="none"/>
                            </w:rPr>
                            <w:t xml:space="preserve"> </w:t>
                          </w:r>
                          <w:r>
                            <w:rPr>
                              <w:rFonts w:ascii="Times New Roman" w:hAnsi="Times New Roman" w:cs="Times New Roman"/>
                              <w:b/>
                              <w:bCs/>
                              <w:lang w:val="id-ID"/>
                              <w14:ligatures w14:val="none"/>
                            </w:rPr>
                            <w:t xml:space="preserve"> </w:t>
                          </w:r>
                          <w:r>
                            <w:rPr>
                              <w:rFonts w:ascii="Times New Roman" w:hAnsi="Times New Roman" w:cs="Times New Roman"/>
                              <w:b/>
                              <w:bCs/>
                              <w14:ligatures w14:val="none"/>
                            </w:rPr>
                            <w:t xml:space="preserve">                </w:t>
                          </w:r>
                          <w:r>
                            <w:rPr>
                              <w:rFonts w:ascii="Times New Roman" w:hAnsi="Times New Roman" w:cs="Times New Roman"/>
                              <w:b/>
                              <w:bCs/>
                              <w14:ligatures w14:val="none"/>
                            </w:rPr>
                            <w:tab/>
                          </w:r>
                          <w:r>
                            <w:rPr>
                              <w:rFonts w:ascii="Times New Roman" w:hAnsi="Times New Roman" w:cs="Times New Roman"/>
                              <w:b/>
                              <w:bCs/>
                              <w14:ligatures w14:val="none"/>
                            </w:rPr>
                            <w:t>E-ISSN: 2684-6764</w:t>
                          </w:r>
                        </w:p>
                      </w:txbxContent>
                    </wps:txbx>
                    <wps:bodyPr rot="0" vert="horz" wrap="square" lIns="36576" tIns="36576" rIns="36576" bIns="36576" anchor="t" anchorCtr="0" upright="1"/>
                  </wps:wsp>
                </a:graphicData>
              </a:graphic>
            </wp:anchor>
          </w:drawing>
        </mc:Choice>
        <mc:Fallback>
          <w:pict>
            <v:shape id="_x0000_s1026" o:spid="_x0000_s1026" o:spt="202" type="#_x0000_t202" style="position:absolute;left:0pt;margin-left:-5.25pt;margin-top:2.2pt;height:18.6pt;width:474pt;z-index:251660288;mso-width-relative:page;mso-height-relative:page;" filled="f" stroked="f" coordsize="21600,21600" o:gfxdata="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tk0stcAAAAIAQAADwAAAAAAAAABACAAAAAiAAAAZHJzL2Rvd25yZXYu&#10;eG1sUEsBAhQAFAAAAAgAh07iQIvFh/b8AQAACgQAAA4AAAAAAAAAAQAgAAAAJgEAAGRycy9lMm9E&#10;b2MueG1sUEsFBgAAAAAGAAYAWQEAAJQFAAAAAA==&#10;">
              <v:fill on="f" focussize="0,0"/>
              <v:stroke on="f"/>
              <v:imagedata o:title=""/>
              <o:lock v:ext="edit" aspectratio="f"/>
              <v:textbox inset="1.016mm,1.016mm,1.016mm,1.016mm">
                <w:txbxContent>
                  <w:p>
                    <w:pPr>
                      <w:widowControl w:val="0"/>
                      <w:tabs>
                        <w:tab w:val="left" w:pos="6804"/>
                      </w:tabs>
                      <w:rPr>
                        <w:rFonts w:ascii="Times New Roman" w:hAnsi="Times New Roman" w:cs="Times New Roman"/>
                        <w:b/>
                        <w:bCs/>
                        <w14:ligatures w14:val="none"/>
                      </w:rPr>
                    </w:pPr>
                    <w:r>
                      <w:rPr>
                        <w:rFonts w:ascii="Times New Roman" w:hAnsi="Times New Roman" w:cs="Times New Roman"/>
                        <w:b/>
                      </w:rPr>
                      <w:t xml:space="preserve"> Jurnal MIDPRO</w:t>
                    </w:r>
                    <w:r>
                      <w:rPr>
                        <w:rFonts w:ascii="Times New Roman" w:hAnsi="Times New Roman" w:cs="Times New Roman"/>
                        <w:b/>
                        <w:color w:val="7030A0"/>
                        <w:lang w:val="id-ID"/>
                      </w:rPr>
                      <w:t>,</w:t>
                    </w:r>
                    <w:r>
                      <w:rPr>
                        <w:rFonts w:ascii="Times New Roman" w:hAnsi="Times New Roman" w:cs="Times New Roman"/>
                      </w:rPr>
                      <w:t xml:space="preserve"> </w:t>
                    </w:r>
                    <w:r>
                      <w:rPr>
                        <w:rFonts w:ascii="Times New Roman" w:hAnsi="Times New Roman" w:cs="Times New Roman"/>
                        <w:b/>
                        <w:bCs/>
                        <w14:ligatures w14:val="none"/>
                      </w:rPr>
                      <w:t>Vol.xxNo.xx (Juli 2022)</w:t>
                    </w:r>
                    <w:r>
                      <w:rPr>
                        <w:rFonts w:ascii="Times New Roman" w:hAnsi="Times New Roman" w:cs="Times New Roman"/>
                        <w:b/>
                        <w:bCs/>
                        <w:lang w:val="id-ID"/>
                        <w14:ligatures w14:val="none"/>
                      </w:rPr>
                      <w:t xml:space="preserve"> : </w:t>
                    </w:r>
                    <w:r>
                      <w:rPr>
                        <w:rFonts w:ascii="Times New Roman" w:hAnsi="Times New Roman" w:cs="Times New Roman"/>
                        <w:b/>
                        <w:bCs/>
                        <w14:ligatures w14:val="none"/>
                      </w:rPr>
                      <w:t>xxx-xxx</w:t>
                    </w:r>
                    <w:r>
                      <w:rPr>
                        <w:rFonts w:ascii="Times New Roman" w:hAnsi="Times New Roman" w:cs="Times New Roman"/>
                        <w:b/>
                        <w:bCs/>
                        <w:lang w:val="id-ID"/>
                        <w14:ligatures w14:val="none"/>
                      </w:rPr>
                      <w:t xml:space="preserve">  </w:t>
                    </w:r>
                    <w:r>
                      <w:rPr>
                        <w:rFonts w:ascii="Times New Roman" w:hAnsi="Times New Roman" w:cs="Times New Roman"/>
                        <w:b/>
                        <w:bCs/>
                        <w14:ligatures w14:val="none"/>
                      </w:rPr>
                      <w:t xml:space="preserve">     </w:t>
                    </w:r>
                    <w:r>
                      <w:rPr>
                        <w:rFonts w:ascii="Times New Roman" w:hAnsi="Times New Roman" w:cs="Times New Roman"/>
                        <w:b/>
                        <w:bCs/>
                        <w:lang w:val="id-ID"/>
                        <w14:ligatures w14:val="none"/>
                      </w:rPr>
                      <w:t xml:space="preserve"> </w:t>
                    </w:r>
                    <w:r>
                      <w:rPr>
                        <w:rFonts w:ascii="Times New Roman" w:hAnsi="Times New Roman" w:cs="Times New Roman"/>
                        <w:b/>
                        <w:bCs/>
                        <w14:ligatures w14:val="none"/>
                      </w:rPr>
                      <w:t xml:space="preserve"> </w:t>
                    </w:r>
                    <w:r>
                      <w:rPr>
                        <w:rFonts w:ascii="Times New Roman" w:hAnsi="Times New Roman" w:cs="Times New Roman"/>
                        <w:b/>
                        <w:bCs/>
                        <w:lang w:val="id-ID"/>
                        <w14:ligatures w14:val="none"/>
                      </w:rPr>
                      <w:t xml:space="preserve"> </w:t>
                    </w:r>
                    <w:r>
                      <w:rPr>
                        <w:rFonts w:ascii="Times New Roman" w:hAnsi="Times New Roman" w:cs="Times New Roman"/>
                        <w:b/>
                        <w:bCs/>
                        <w14:ligatures w14:val="none"/>
                      </w:rPr>
                      <w:t xml:space="preserve">                </w:t>
                    </w:r>
                    <w:r>
                      <w:rPr>
                        <w:rFonts w:ascii="Times New Roman" w:hAnsi="Times New Roman" w:cs="Times New Roman"/>
                        <w:b/>
                        <w:bCs/>
                        <w14:ligatures w14:val="none"/>
                      </w:rPr>
                      <w:tab/>
                    </w:r>
                    <w:r>
                      <w:rPr>
                        <w:rFonts w:ascii="Times New Roman" w:hAnsi="Times New Roman" w:cs="Times New Roman"/>
                        <w:b/>
                        <w:bCs/>
                        <w14:ligatures w14:val="none"/>
                      </w:rPr>
                      <w:t>E-ISSN: 2684-6764</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302895</wp:posOffset>
              </wp:positionV>
              <wp:extent cx="5761355" cy="0"/>
              <wp:effectExtent l="0" t="0" r="10795" b="19050"/>
              <wp:wrapNone/>
              <wp:docPr id="12" name="Straight Connector 12"/>
              <wp:cNvGraphicFramePr/>
              <a:graphic xmlns:a="http://schemas.openxmlformats.org/drawingml/2006/main">
                <a:graphicData uri="http://schemas.microsoft.com/office/word/2010/wordprocessingShape">
                  <wps:wsp>
                    <wps:cNvCnPr/>
                    <wps:spPr>
                      <a:xfrm>
                        <a:off x="0" y="0"/>
                        <a:ext cx="5761355"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pt;margin-top:23.85pt;height:0pt;width:453.65pt;z-index:251659264;mso-width-relative:page;mso-height-relative:page;" filled="f" stroked="t" coordsize="21600,21600" o:gfxdata="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1Z8K/0wAAAAYBAAAPAAAAAAAAAAEAIAAAACIAAABkcnMvZG93bnJl&#10;di54bWxQSwECFAAUAAAACACHTuJA5BZLMMkBAACgAwAADgAAAAAAAAABACAAAAAiAQAAZHJzL2Uy&#10;b0RvYy54bWxQSwUGAAAAAAYABgBZAQAAXQUAAAAA&#10;">
              <v:fill on="f" focussize="0,0"/>
              <v:stroke weight="1.5pt" color="#000000 [3213]"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C196D2"/>
    <w:multiLevelType w:val="singleLevel"/>
    <w:tmpl w:val="55C196D2"/>
    <w:lvl w:ilvl="0" w:tentative="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documentProtection w:enforcement="0"/>
  <w:defaultTabStop w:val="720"/>
  <w:drawingGridHorizontalSpacing w:val="110"/>
  <w:drawingGridVerticalSpacing w:val="299"/>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CDC"/>
    <w:rsid w:val="00021B75"/>
    <w:rsid w:val="000315AF"/>
    <w:rsid w:val="0003299B"/>
    <w:rsid w:val="000541CD"/>
    <w:rsid w:val="00066897"/>
    <w:rsid w:val="00082182"/>
    <w:rsid w:val="000B7FA3"/>
    <w:rsid w:val="000C111F"/>
    <w:rsid w:val="000C1170"/>
    <w:rsid w:val="000D0505"/>
    <w:rsid w:val="000D190E"/>
    <w:rsid w:val="000F1CAD"/>
    <w:rsid w:val="000F5D97"/>
    <w:rsid w:val="00121460"/>
    <w:rsid w:val="00145157"/>
    <w:rsid w:val="00155F97"/>
    <w:rsid w:val="001678C2"/>
    <w:rsid w:val="00171277"/>
    <w:rsid w:val="001749C2"/>
    <w:rsid w:val="00183DE2"/>
    <w:rsid w:val="00185E79"/>
    <w:rsid w:val="00197CDC"/>
    <w:rsid w:val="00197EA2"/>
    <w:rsid w:val="001B24C5"/>
    <w:rsid w:val="001D3902"/>
    <w:rsid w:val="001D6319"/>
    <w:rsid w:val="002106B4"/>
    <w:rsid w:val="002125DB"/>
    <w:rsid w:val="00236D6C"/>
    <w:rsid w:val="00267F8F"/>
    <w:rsid w:val="00284C0E"/>
    <w:rsid w:val="002A1A93"/>
    <w:rsid w:val="002C6D3A"/>
    <w:rsid w:val="002D0527"/>
    <w:rsid w:val="002E3173"/>
    <w:rsid w:val="002F6396"/>
    <w:rsid w:val="00306E7B"/>
    <w:rsid w:val="00313796"/>
    <w:rsid w:val="0034177F"/>
    <w:rsid w:val="00347B0C"/>
    <w:rsid w:val="003516BB"/>
    <w:rsid w:val="0037198D"/>
    <w:rsid w:val="00383D0E"/>
    <w:rsid w:val="00386756"/>
    <w:rsid w:val="003901CC"/>
    <w:rsid w:val="00394F44"/>
    <w:rsid w:val="0039519F"/>
    <w:rsid w:val="003A5B75"/>
    <w:rsid w:val="003A7779"/>
    <w:rsid w:val="003B3C91"/>
    <w:rsid w:val="003B51FC"/>
    <w:rsid w:val="003E7F4B"/>
    <w:rsid w:val="003F1182"/>
    <w:rsid w:val="004027D6"/>
    <w:rsid w:val="00422461"/>
    <w:rsid w:val="0043062A"/>
    <w:rsid w:val="00446D42"/>
    <w:rsid w:val="00456A91"/>
    <w:rsid w:val="00474851"/>
    <w:rsid w:val="004800D5"/>
    <w:rsid w:val="004A7801"/>
    <w:rsid w:val="004F1513"/>
    <w:rsid w:val="00501418"/>
    <w:rsid w:val="00506622"/>
    <w:rsid w:val="005165DC"/>
    <w:rsid w:val="00550C86"/>
    <w:rsid w:val="00565AF9"/>
    <w:rsid w:val="00584D3F"/>
    <w:rsid w:val="00591029"/>
    <w:rsid w:val="005A51F9"/>
    <w:rsid w:val="005B3AAF"/>
    <w:rsid w:val="005C1350"/>
    <w:rsid w:val="005C5096"/>
    <w:rsid w:val="005D6A38"/>
    <w:rsid w:val="00612C65"/>
    <w:rsid w:val="00616042"/>
    <w:rsid w:val="00623D69"/>
    <w:rsid w:val="00630548"/>
    <w:rsid w:val="006454FA"/>
    <w:rsid w:val="00664A71"/>
    <w:rsid w:val="00665101"/>
    <w:rsid w:val="00697665"/>
    <w:rsid w:val="006A4A32"/>
    <w:rsid w:val="006C1B81"/>
    <w:rsid w:val="006D0DBD"/>
    <w:rsid w:val="006D486D"/>
    <w:rsid w:val="006E60E6"/>
    <w:rsid w:val="006E7FC6"/>
    <w:rsid w:val="00705055"/>
    <w:rsid w:val="00730DE4"/>
    <w:rsid w:val="00732521"/>
    <w:rsid w:val="00744970"/>
    <w:rsid w:val="00751038"/>
    <w:rsid w:val="00754EE7"/>
    <w:rsid w:val="00775D93"/>
    <w:rsid w:val="007B61F9"/>
    <w:rsid w:val="007B6A9E"/>
    <w:rsid w:val="007C0F58"/>
    <w:rsid w:val="007C7FDF"/>
    <w:rsid w:val="007D6DFA"/>
    <w:rsid w:val="008157B4"/>
    <w:rsid w:val="0081718D"/>
    <w:rsid w:val="00820692"/>
    <w:rsid w:val="008376E7"/>
    <w:rsid w:val="00840517"/>
    <w:rsid w:val="00845875"/>
    <w:rsid w:val="00850CFB"/>
    <w:rsid w:val="00852732"/>
    <w:rsid w:val="00885AC9"/>
    <w:rsid w:val="008902EA"/>
    <w:rsid w:val="008966D9"/>
    <w:rsid w:val="008A3266"/>
    <w:rsid w:val="008B56FF"/>
    <w:rsid w:val="008B6874"/>
    <w:rsid w:val="008C5AF2"/>
    <w:rsid w:val="008E1113"/>
    <w:rsid w:val="008E1BAB"/>
    <w:rsid w:val="00900C78"/>
    <w:rsid w:val="00905455"/>
    <w:rsid w:val="00911D0F"/>
    <w:rsid w:val="00914787"/>
    <w:rsid w:val="00914A3E"/>
    <w:rsid w:val="00914F76"/>
    <w:rsid w:val="009223E2"/>
    <w:rsid w:val="0092765E"/>
    <w:rsid w:val="00941611"/>
    <w:rsid w:val="009644B9"/>
    <w:rsid w:val="00965C02"/>
    <w:rsid w:val="009B66B0"/>
    <w:rsid w:val="009C0B2D"/>
    <w:rsid w:val="009C6CE6"/>
    <w:rsid w:val="009D3AB2"/>
    <w:rsid w:val="009D6254"/>
    <w:rsid w:val="00A0028C"/>
    <w:rsid w:val="00A16E07"/>
    <w:rsid w:val="00A3269E"/>
    <w:rsid w:val="00A32829"/>
    <w:rsid w:val="00A35538"/>
    <w:rsid w:val="00A404E6"/>
    <w:rsid w:val="00A50209"/>
    <w:rsid w:val="00A53A61"/>
    <w:rsid w:val="00A55530"/>
    <w:rsid w:val="00A823A0"/>
    <w:rsid w:val="00AA77C8"/>
    <w:rsid w:val="00AB5F70"/>
    <w:rsid w:val="00AC6608"/>
    <w:rsid w:val="00AD4D5E"/>
    <w:rsid w:val="00AD70EA"/>
    <w:rsid w:val="00AF3F3F"/>
    <w:rsid w:val="00B073BB"/>
    <w:rsid w:val="00B304D9"/>
    <w:rsid w:val="00B3722F"/>
    <w:rsid w:val="00B4247C"/>
    <w:rsid w:val="00B60D7A"/>
    <w:rsid w:val="00B90817"/>
    <w:rsid w:val="00B9605D"/>
    <w:rsid w:val="00B96CD9"/>
    <w:rsid w:val="00BB260D"/>
    <w:rsid w:val="00BE0874"/>
    <w:rsid w:val="00BE3EE2"/>
    <w:rsid w:val="00BE6439"/>
    <w:rsid w:val="00BE69C4"/>
    <w:rsid w:val="00BF7645"/>
    <w:rsid w:val="00C226DE"/>
    <w:rsid w:val="00C22EB3"/>
    <w:rsid w:val="00C35B31"/>
    <w:rsid w:val="00C35E0C"/>
    <w:rsid w:val="00C5263A"/>
    <w:rsid w:val="00C81A58"/>
    <w:rsid w:val="00CA6D82"/>
    <w:rsid w:val="00CD5749"/>
    <w:rsid w:val="00CE2A8A"/>
    <w:rsid w:val="00CF2FB2"/>
    <w:rsid w:val="00D01818"/>
    <w:rsid w:val="00D24045"/>
    <w:rsid w:val="00D5596F"/>
    <w:rsid w:val="00D568A7"/>
    <w:rsid w:val="00D74F1B"/>
    <w:rsid w:val="00D82B92"/>
    <w:rsid w:val="00D9637B"/>
    <w:rsid w:val="00DA08B4"/>
    <w:rsid w:val="00DA0A34"/>
    <w:rsid w:val="00DA2E60"/>
    <w:rsid w:val="00DE12B3"/>
    <w:rsid w:val="00DE7FED"/>
    <w:rsid w:val="00DF37B9"/>
    <w:rsid w:val="00E0149E"/>
    <w:rsid w:val="00E205C2"/>
    <w:rsid w:val="00E550EB"/>
    <w:rsid w:val="00E563AC"/>
    <w:rsid w:val="00E63F34"/>
    <w:rsid w:val="00E66BB4"/>
    <w:rsid w:val="00EA0383"/>
    <w:rsid w:val="00EB07AD"/>
    <w:rsid w:val="00EB3063"/>
    <w:rsid w:val="00ED0B21"/>
    <w:rsid w:val="00ED1EB1"/>
    <w:rsid w:val="00EE1A7E"/>
    <w:rsid w:val="00EE5351"/>
    <w:rsid w:val="00EF16BF"/>
    <w:rsid w:val="00EF5568"/>
    <w:rsid w:val="00F0205F"/>
    <w:rsid w:val="00F13950"/>
    <w:rsid w:val="00F22246"/>
    <w:rsid w:val="00F278EF"/>
    <w:rsid w:val="00F519A8"/>
    <w:rsid w:val="00F60D65"/>
    <w:rsid w:val="00F67423"/>
    <w:rsid w:val="00F67C46"/>
    <w:rsid w:val="00FB6735"/>
    <w:rsid w:val="00FB7813"/>
    <w:rsid w:val="00FC4133"/>
    <w:rsid w:val="00FD3522"/>
    <w:rsid w:val="00FE708C"/>
    <w:rsid w:val="00FF1288"/>
    <w:rsid w:val="00FF22B7"/>
    <w:rsid w:val="00FF5EEC"/>
    <w:rsid w:val="00FF7034"/>
    <w:rsid w:val="4DDB7B56"/>
    <w:rsid w:val="7CE40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85" w:lineRule="auto"/>
    </w:pPr>
    <w:rPr>
      <w:rFonts w:ascii="Calibri" w:hAnsi="Calibri" w:eastAsia="Times New Roman" w:cs="Calibri"/>
      <w:color w:val="000000"/>
      <w:kern w:val="28"/>
      <w:lang w:val="en-US" w:eastAsia="en-US" w:bidi="ar-SA"/>
      <w14:ligatures w14:val="standard"/>
    </w:rPr>
  </w:style>
  <w:style w:type="paragraph" w:styleId="2">
    <w:name w:val="heading 1"/>
    <w:basedOn w:val="1"/>
    <w:next w:val="1"/>
    <w:qFormat/>
    <w:uiPriority w:val="1"/>
    <w:pPr>
      <w:widowControl w:val="0"/>
      <w:autoSpaceDE w:val="0"/>
      <w:autoSpaceDN w:val="0"/>
      <w:spacing w:after="0" w:line="240" w:lineRule="auto"/>
      <w:ind w:left="200"/>
      <w:jc w:val="both"/>
      <w:outlineLvl w:val="0"/>
    </w:pPr>
    <w:rPr>
      <w:rFonts w:ascii="Times New Roman" w:hAnsi="Times New Roman" w:cs="Times New Roman"/>
      <w:b/>
      <w:bCs/>
    </w:rPr>
  </w:style>
  <w:style w:type="paragraph" w:styleId="3">
    <w:name w:val="heading 3"/>
    <w:basedOn w:val="1"/>
    <w:next w:val="1"/>
    <w:link w:val="27"/>
    <w:semiHidden/>
    <w:unhideWhenUsed/>
    <w:qFormat/>
    <w:uiPriority w:val="9"/>
    <w:pPr>
      <w:keepNext/>
      <w:tabs>
        <w:tab w:val="left" w:pos="2160"/>
      </w:tabs>
      <w:spacing w:before="240" w:after="60" w:line="240" w:lineRule="auto"/>
      <w:ind w:left="2160" w:hanging="720"/>
      <w:outlineLvl w:val="2"/>
    </w:pPr>
    <w:rPr>
      <w:rFonts w:asciiTheme="majorHAnsi" w:hAnsiTheme="majorHAnsi" w:eastAsiaTheme="majorEastAsia" w:cstheme="majorBidi"/>
      <w:b/>
      <w:bCs/>
      <w:color w:val="auto"/>
      <w:kern w:val="0"/>
      <w:sz w:val="26"/>
      <w:szCs w:val="26"/>
      <w14:ligatures w14:val="none"/>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29"/>
    <w:semiHidden/>
    <w:unhideWhenUsed/>
    <w:uiPriority w:val="99"/>
    <w:pPr>
      <w:spacing w:after="0" w:line="240" w:lineRule="auto"/>
    </w:pPr>
    <w:rPr>
      <w:rFonts w:ascii="Tahoma" w:hAnsi="Tahoma" w:cs="Tahoma" w:eastAsiaTheme="minorEastAsia"/>
      <w:color w:val="auto"/>
      <w:kern w:val="0"/>
      <w:sz w:val="16"/>
      <w:szCs w:val="16"/>
      <w14:ligatures w14:val="none"/>
    </w:rPr>
  </w:style>
  <w:style w:type="paragraph" w:styleId="7">
    <w:name w:val="Body Text"/>
    <w:basedOn w:val="1"/>
    <w:qFormat/>
    <w:uiPriority w:val="1"/>
    <w:pPr>
      <w:widowControl w:val="0"/>
      <w:autoSpaceDE w:val="0"/>
      <w:autoSpaceDN w:val="0"/>
      <w:spacing w:after="0" w:line="240" w:lineRule="auto"/>
    </w:pPr>
    <w:rPr>
      <w:rFonts w:ascii="Times New Roman" w:hAnsi="Times New Roman" w:cs="Times New Roman"/>
    </w:rPr>
  </w:style>
  <w:style w:type="paragraph" w:styleId="8">
    <w:name w:val="footer"/>
    <w:basedOn w:val="1"/>
    <w:link w:val="14"/>
    <w:unhideWhenUsed/>
    <w:uiPriority w:val="99"/>
    <w:pPr>
      <w:tabs>
        <w:tab w:val="center" w:pos="4680"/>
        <w:tab w:val="right" w:pos="9360"/>
      </w:tabs>
      <w:spacing w:after="0" w:line="240" w:lineRule="auto"/>
    </w:pPr>
  </w:style>
  <w:style w:type="paragraph" w:styleId="9">
    <w:name w:val="header"/>
    <w:basedOn w:val="1"/>
    <w:link w:val="13"/>
    <w:unhideWhenUsed/>
    <w:uiPriority w:val="99"/>
    <w:pPr>
      <w:tabs>
        <w:tab w:val="center" w:pos="4680"/>
        <w:tab w:val="right" w:pos="9360"/>
      </w:tabs>
      <w:spacing w:after="0" w:line="240" w:lineRule="auto"/>
    </w:pPr>
  </w:style>
  <w:style w:type="paragraph" w:styleId="10">
    <w:name w:val="HTML Preformatted"/>
    <w:basedOn w:val="1"/>
    <w:link w:val="3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auto"/>
      <w:kern w:val="0"/>
      <w:lang w:val="zh-CN" w:eastAsia="zh-CN"/>
      <w14:ligatures w14:val="none"/>
    </w:rPr>
  </w:style>
  <w:style w:type="character" w:styleId="11">
    <w:name w:val="Hyperlink"/>
    <w:unhideWhenUsed/>
    <w:qFormat/>
    <w:uiPriority w:val="99"/>
    <w:rPr>
      <w:color w:val="0563C1"/>
      <w:u w:val="single"/>
    </w:rPr>
  </w:style>
  <w:style w:type="table" w:styleId="12">
    <w:name w:val="Table Grid"/>
    <w:basedOn w:val="5"/>
    <w:uiPriority w:val="59"/>
    <w:rPr>
      <w:rFonts w:eastAsia="Times New Roman"/>
      <w:lang w:val="id-I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Header Char"/>
    <w:basedOn w:val="4"/>
    <w:link w:val="9"/>
    <w:uiPriority w:val="99"/>
    <w:rPr>
      <w:rFonts w:ascii="Calibri" w:hAnsi="Calibri" w:eastAsia="Times New Roman" w:cs="Calibri"/>
      <w:color w:val="000000"/>
      <w:kern w:val="28"/>
      <w:sz w:val="20"/>
      <w:szCs w:val="20"/>
      <w14:ligatures w14:val="standard"/>
    </w:rPr>
  </w:style>
  <w:style w:type="character" w:customStyle="1" w:styleId="14">
    <w:name w:val="Footer Char"/>
    <w:basedOn w:val="4"/>
    <w:link w:val="8"/>
    <w:uiPriority w:val="99"/>
    <w:rPr>
      <w:rFonts w:ascii="Calibri" w:hAnsi="Calibri" w:eastAsia="Times New Roman" w:cs="Calibri"/>
      <w:color w:val="000000"/>
      <w:kern w:val="28"/>
      <w:sz w:val="20"/>
      <w:szCs w:val="20"/>
      <w14:ligatures w14:val="standard"/>
    </w:rPr>
  </w:style>
  <w:style w:type="character" w:customStyle="1" w:styleId="15">
    <w:name w:val="short_text"/>
    <w:qFormat/>
    <w:uiPriority w:val="0"/>
  </w:style>
  <w:style w:type="paragraph" w:styleId="16">
    <w:name w:val="List Paragraph"/>
    <w:basedOn w:val="1"/>
    <w:link w:val="17"/>
    <w:qFormat/>
    <w:uiPriority w:val="34"/>
    <w:pPr>
      <w:spacing w:after="160" w:line="256" w:lineRule="auto"/>
      <w:ind w:left="720"/>
      <w:contextualSpacing/>
    </w:pPr>
    <w:rPr>
      <w:rFonts w:eastAsia="Calibri" w:cs="Times New Roman"/>
      <w:color w:val="auto"/>
      <w:kern w:val="0"/>
      <w:sz w:val="22"/>
      <w:szCs w:val="22"/>
      <w:lang w:val="id-ID"/>
      <w14:ligatures w14:val="none"/>
    </w:rPr>
  </w:style>
  <w:style w:type="character" w:customStyle="1" w:styleId="17">
    <w:name w:val="List Paragraph Char"/>
    <w:link w:val="16"/>
    <w:locked/>
    <w:uiPriority w:val="34"/>
    <w:rPr>
      <w:rFonts w:ascii="Calibri" w:hAnsi="Calibri" w:eastAsia="Calibri" w:cs="Times New Roman"/>
      <w:lang w:val="id-ID"/>
    </w:rPr>
  </w:style>
  <w:style w:type="character" w:customStyle="1" w:styleId="18">
    <w:name w:val="apple-converted-space"/>
    <w:uiPriority w:val="0"/>
  </w:style>
  <w:style w:type="paragraph" w:customStyle="1" w:styleId="19">
    <w:name w:val="Default"/>
    <w:uiPriority w:val="0"/>
    <w:pPr>
      <w:autoSpaceDE w:val="0"/>
      <w:autoSpaceDN w:val="0"/>
      <w:adjustRightInd w:val="0"/>
    </w:pPr>
    <w:rPr>
      <w:rFonts w:ascii="Times New Roman" w:hAnsi="Times New Roman" w:eastAsia="Times New Roman" w:cs="Times New Roman"/>
      <w:color w:val="000000"/>
      <w:sz w:val="24"/>
      <w:szCs w:val="24"/>
      <w:lang w:val="id-ID" w:eastAsia="en-US" w:bidi="ar-SA"/>
    </w:rPr>
  </w:style>
  <w:style w:type="paragraph" w:customStyle="1" w:styleId="20">
    <w:name w:val="Bibliography1"/>
    <w:basedOn w:val="1"/>
    <w:next w:val="1"/>
    <w:unhideWhenUsed/>
    <w:qFormat/>
    <w:uiPriority w:val="37"/>
  </w:style>
  <w:style w:type="paragraph" w:styleId="21">
    <w:name w:val="No Spacing"/>
    <w:link w:val="28"/>
    <w:qFormat/>
    <w:uiPriority w:val="1"/>
    <w:rPr>
      <w:rFonts w:ascii="Calibri" w:hAnsi="Calibri" w:eastAsia="Calibri" w:cs="Times New Roman"/>
      <w:sz w:val="22"/>
      <w:szCs w:val="22"/>
      <w:lang w:val="en-US" w:eastAsia="en-US" w:bidi="ar-SA"/>
    </w:rPr>
  </w:style>
  <w:style w:type="paragraph" w:customStyle="1" w:styleId="22">
    <w:name w:val="EndNote Bibliography Title"/>
    <w:basedOn w:val="1"/>
    <w:link w:val="23"/>
    <w:qFormat/>
    <w:uiPriority w:val="0"/>
    <w:pPr>
      <w:spacing w:after="0" w:line="259" w:lineRule="auto"/>
      <w:jc w:val="center"/>
    </w:pPr>
    <w:rPr>
      <w:rFonts w:ascii="Times New Roman" w:hAnsi="Times New Roman" w:eastAsia="Calibri" w:cs="Times New Roman"/>
      <w:color w:val="auto"/>
      <w:kern w:val="0"/>
      <w:sz w:val="22"/>
      <w:szCs w:val="22"/>
      <w14:ligatures w14:val="none"/>
    </w:rPr>
  </w:style>
  <w:style w:type="character" w:customStyle="1" w:styleId="23">
    <w:name w:val="EndNote Bibliography Title Char"/>
    <w:link w:val="22"/>
    <w:qFormat/>
    <w:uiPriority w:val="0"/>
    <w:rPr>
      <w:rFonts w:ascii="Times New Roman" w:hAnsi="Times New Roman" w:eastAsia="Calibri" w:cs="Times New Roman"/>
    </w:rPr>
  </w:style>
  <w:style w:type="paragraph" w:customStyle="1" w:styleId="24">
    <w:name w:val="EndNote Bibliography"/>
    <w:basedOn w:val="1"/>
    <w:link w:val="25"/>
    <w:qFormat/>
    <w:uiPriority w:val="0"/>
    <w:pPr>
      <w:spacing w:after="160" w:line="240" w:lineRule="auto"/>
    </w:pPr>
    <w:rPr>
      <w:rFonts w:ascii="Times New Roman" w:hAnsi="Times New Roman" w:eastAsia="Calibri" w:cs="Times New Roman"/>
      <w:color w:val="auto"/>
      <w:kern w:val="0"/>
      <w:sz w:val="22"/>
      <w:szCs w:val="22"/>
      <w14:ligatures w14:val="none"/>
    </w:rPr>
  </w:style>
  <w:style w:type="character" w:customStyle="1" w:styleId="25">
    <w:name w:val="EndNote Bibliography Char"/>
    <w:link w:val="24"/>
    <w:qFormat/>
    <w:uiPriority w:val="0"/>
    <w:rPr>
      <w:rFonts w:ascii="Times New Roman" w:hAnsi="Times New Roman" w:eastAsia="Calibri" w:cs="Times New Roman"/>
    </w:rPr>
  </w:style>
  <w:style w:type="character" w:customStyle="1" w:styleId="26">
    <w:name w:val="tlid-translation"/>
    <w:basedOn w:val="4"/>
    <w:qFormat/>
    <w:uiPriority w:val="0"/>
  </w:style>
  <w:style w:type="character" w:customStyle="1" w:styleId="27">
    <w:name w:val="Heading 3 Char"/>
    <w:basedOn w:val="4"/>
    <w:link w:val="3"/>
    <w:semiHidden/>
    <w:qFormat/>
    <w:uiPriority w:val="9"/>
    <w:rPr>
      <w:rFonts w:asciiTheme="majorHAnsi" w:hAnsiTheme="majorHAnsi" w:eastAsiaTheme="majorEastAsia" w:cstheme="majorBidi"/>
      <w:b/>
      <w:bCs/>
      <w:sz w:val="26"/>
      <w:szCs w:val="26"/>
    </w:rPr>
  </w:style>
  <w:style w:type="character" w:customStyle="1" w:styleId="28">
    <w:name w:val="No Spacing Char"/>
    <w:basedOn w:val="4"/>
    <w:link w:val="21"/>
    <w:qFormat/>
    <w:uiPriority w:val="1"/>
    <w:rPr>
      <w:rFonts w:ascii="Calibri" w:hAnsi="Calibri" w:eastAsia="Calibri" w:cs="Times New Roman"/>
    </w:rPr>
  </w:style>
  <w:style w:type="character" w:customStyle="1" w:styleId="29">
    <w:name w:val="Balloon Text Char"/>
    <w:basedOn w:val="4"/>
    <w:link w:val="6"/>
    <w:semiHidden/>
    <w:qFormat/>
    <w:uiPriority w:val="99"/>
    <w:rPr>
      <w:rFonts w:ascii="Tahoma" w:hAnsi="Tahoma" w:cs="Tahoma" w:eastAsiaTheme="minorEastAsia"/>
      <w:sz w:val="16"/>
      <w:szCs w:val="16"/>
    </w:rPr>
  </w:style>
  <w:style w:type="character" w:customStyle="1" w:styleId="30">
    <w:name w:val="go"/>
    <w:basedOn w:val="4"/>
    <w:qFormat/>
    <w:uiPriority w:val="0"/>
  </w:style>
  <w:style w:type="paragraph" w:customStyle="1" w:styleId="31">
    <w:name w:val="xl65"/>
    <w:basedOn w:val="1"/>
    <w:qFormat/>
    <w:uiPriority w:val="0"/>
    <w:pPr>
      <w:spacing w:before="100" w:beforeAutospacing="1" w:after="100" w:afterAutospacing="1" w:line="240" w:lineRule="auto"/>
      <w:jc w:val="center"/>
      <w:textAlignment w:val="center"/>
    </w:pPr>
    <w:rPr>
      <w:rFonts w:ascii="Times New Roman" w:hAnsi="Times New Roman" w:cs="Times New Roman"/>
      <w:color w:val="auto"/>
      <w:kern w:val="0"/>
      <w:sz w:val="24"/>
      <w:szCs w:val="24"/>
      <w14:ligatures w14:val="none"/>
    </w:rPr>
  </w:style>
  <w:style w:type="character" w:customStyle="1" w:styleId="32">
    <w:name w:val="HTML Preformatted Char"/>
    <w:basedOn w:val="4"/>
    <w:link w:val="10"/>
    <w:qFormat/>
    <w:uiPriority w:val="99"/>
    <w:rPr>
      <w:rFonts w:ascii="Courier New" w:hAnsi="Courier New" w:eastAsia="Times New Roman" w:cs="Courier New"/>
      <w:sz w:val="20"/>
      <w:szCs w:val="20"/>
      <w:lang w:val="zh-CN" w:eastAsia="zh-CN"/>
    </w:rPr>
  </w:style>
  <w:style w:type="character" w:customStyle="1" w:styleId="33">
    <w:name w:val="y2iqfc"/>
    <w:basedOn w:val="4"/>
    <w:qFormat/>
    <w:uiPriority w:val="0"/>
  </w:style>
  <w:style w:type="paragraph" w:customStyle="1" w:styleId="34">
    <w:name w:val="Table Paragraph"/>
    <w:basedOn w:val="1"/>
    <w:qFormat/>
    <w:uiPriority w:val="1"/>
    <w:pPr>
      <w:widowControl w:val="0"/>
      <w:autoSpaceDE w:val="0"/>
      <w:autoSpaceDN w:val="0"/>
      <w:spacing w:after="0" w:line="240" w:lineRule="auto"/>
      <w:jc w:val="center"/>
    </w:pPr>
    <w:rPr>
      <w:rFonts w:ascii="Times New Roman" w:hAnsi="Times New Roman" w:cs="Times New Roman"/>
    </w:rPr>
  </w:style>
  <w:style w:type="character" w:customStyle="1" w:styleId="35">
    <w:name w:val="fontstyle01"/>
    <w:basedOn w:val="4"/>
    <w:uiPriority w:val="0"/>
    <w:rPr>
      <w:rFonts w:hint="default" w:ascii="CalistoMT" w:hAnsi="CalistoMT"/>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47EC85-8BAD-44C9-AFE1-236F35CE6B21}">
  <ds:schemaRefs/>
</ds:datastoreItem>
</file>

<file path=docProps/app.xml><?xml version="1.0" encoding="utf-8"?>
<Properties xmlns="http://schemas.openxmlformats.org/officeDocument/2006/extended-properties" xmlns:vt="http://schemas.openxmlformats.org/officeDocument/2006/docPropsVTypes">
  <Template>Normal</Template>
  <Pages>8</Pages>
  <Words>9307</Words>
  <Characters>53052</Characters>
  <Lines>442</Lines>
  <Paragraphs>124</Paragraphs>
  <TotalTime>3</TotalTime>
  <ScaleCrop>false</ScaleCrop>
  <LinksUpToDate>false</LinksUpToDate>
  <CharactersWithSpaces>62235</CharactersWithSpaces>
  <Application>WPS Office_11.2.0.11191_F1E327BC-269C-435d-A152-05C5408002CA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2022-07-25T03:10:00Z</dcterms:created>
  <dc:creator>user</dc:creator>
  <cp:lastModifiedBy>UMLA</cp:lastModifiedBy>
  <cp:lastPrinted>2019-01-06T01:55:00Z</cp:lastPrinted>
  <dcterms:modified xsi:type="dcterms:W3CDTF">2022-07-25T03:36:30Z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18333014-1f32-3604-8028-f6a880fd8e8e</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KSOProductBuildVer">
    <vt:lpwstr>1033-11.2.0.11191</vt:lpwstr>
  </property>
  <property fmtid="{D5CDD505-2E9C-101B-9397-08002B2CF9AE}" pid="26" name="ICV">
    <vt:lpwstr>3814A71411954F928395EA106C4A1B51</vt:lpwstr>
  </property>
</Properties>
</file>